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03098" w14:textId="77777777" w:rsidR="000E5CAA" w:rsidRPr="006244B0" w:rsidRDefault="000E5CAA" w:rsidP="006244B0">
      <w:pPr>
        <w:pStyle w:val="Kop1"/>
      </w:pPr>
      <w:r w:rsidRPr="006244B0">
        <w:t>Methode van reiniging</w:t>
      </w:r>
    </w:p>
    <w:p w14:paraId="129508F8" w14:textId="77777777" w:rsidR="008428C6" w:rsidRDefault="008428C6" w:rsidP="000E5CAA">
      <w:pPr>
        <w:pStyle w:val="Lijstalinea"/>
        <w:numPr>
          <w:ilvl w:val="0"/>
          <w:numId w:val="8"/>
        </w:numPr>
      </w:pPr>
      <w:r>
        <w:t>Droog reinigen: stofzuigen en/of droog stof afnemen</w:t>
      </w:r>
      <w:r w:rsidR="003D3A2F">
        <w:t>. Bedoeld om losliggend vuil te verwijderen.</w:t>
      </w:r>
    </w:p>
    <w:p w14:paraId="7A85CC16" w14:textId="77777777" w:rsidR="008428C6" w:rsidRDefault="008428C6" w:rsidP="000E5CAA">
      <w:pPr>
        <w:pStyle w:val="Lijstalinea"/>
        <w:numPr>
          <w:ilvl w:val="0"/>
          <w:numId w:val="8"/>
        </w:numPr>
      </w:pPr>
      <w:r>
        <w:t>Vochtig reinigen: afnemen met een vochtige doek met water + reinigingsmiddel</w:t>
      </w:r>
      <w:r w:rsidR="003D3A2F">
        <w:t>. Bedoeld om aangehecht vuil te verwijderen.</w:t>
      </w:r>
    </w:p>
    <w:p w14:paraId="79F35875" w14:textId="77777777" w:rsidR="003D3A2F" w:rsidRDefault="003D3A2F" w:rsidP="000E5CAA">
      <w:pPr>
        <w:pStyle w:val="Lijstalinea"/>
        <w:numPr>
          <w:ilvl w:val="0"/>
          <w:numId w:val="8"/>
        </w:numPr>
      </w:pPr>
      <w:r>
        <w:t xml:space="preserve">Nat reinigen: methode waarbij relatief veel water wordt gebruikt. </w:t>
      </w:r>
      <w:r w:rsidR="0062573C">
        <w:t>Gebruikt voor het reinigen van vloeren en sanitair.</w:t>
      </w:r>
      <w:r w:rsidR="002A3C27">
        <w:t xml:space="preserve"> </w:t>
      </w:r>
    </w:p>
    <w:p w14:paraId="2B17D661" w14:textId="4C8815FD" w:rsidR="006244B0" w:rsidRPr="006244B0" w:rsidRDefault="006244B0" w:rsidP="006244B0">
      <w:pPr>
        <w:pStyle w:val="Kop1"/>
      </w:pPr>
      <w:r>
        <w:t>Legenda</w:t>
      </w:r>
    </w:p>
    <w:p w14:paraId="58751619" w14:textId="382F4ED5" w:rsidR="00172A71" w:rsidRDefault="00172A71" w:rsidP="00172A7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93D9D" wp14:editId="6CA96CB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8400" cy="133200"/>
                <wp:effectExtent l="0" t="0" r="20320" b="1968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" cy="133200"/>
                        </a:xfrm>
                        <a:prstGeom prst="rect">
                          <a:avLst/>
                        </a:prstGeom>
                        <a:solidFill>
                          <a:srgbClr val="FCAE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8834E" id="Rechthoek 1" o:spid="_x0000_s1026" style="position:absolute;margin-left:0;margin-top:.85pt;width:47.9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" fillcolor="#fcaeb4" strokecolor="#1f4d78 [1604]" strokeweight="1pt">
                <w10:wrap type="square" anchorx="margin"/>
              </v:rect>
            </w:pict>
          </mc:Fallback>
        </mc:AlternateContent>
      </w:r>
      <w:r w:rsidR="00CC18D5">
        <w:t>Bloed of lichaamsvocht</w:t>
      </w:r>
    </w:p>
    <w:p w14:paraId="48D66947" w14:textId="23FEEAC7" w:rsidR="00CC18D5" w:rsidRDefault="00CC18D5" w:rsidP="00172A7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A4CB4" wp14:editId="0D46D1D0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09600" cy="133350"/>
                <wp:effectExtent l="0" t="0" r="19050" b="19050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3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E1D9C" id="Rechthoek 2" o:spid="_x0000_s1026" style="position:absolute;margin-left:.35pt;margin-top:.1pt;width:48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" fillcolor="#f4b083 [1941]" strokecolor="#1f4d78 [1604]" strokeweight="1pt">
                <w10:wrap type="square"/>
              </v:rect>
            </w:pict>
          </mc:Fallback>
        </mc:AlternateContent>
      </w:r>
      <w:r>
        <w:t>Kritische ruimten</w:t>
      </w:r>
    </w:p>
    <w:p w14:paraId="0AFF5105" w14:textId="271955FC" w:rsidR="00CC18D5" w:rsidRDefault="00CC18D5" w:rsidP="00172A7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8A5EA" wp14:editId="7E34F245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09600" cy="133350"/>
                <wp:effectExtent l="0" t="0" r="19050" b="19050"/>
                <wp:wrapSquare wrapText="bothSides"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DDD4D" id="Rechthoek 3" o:spid="_x0000_s1026" style="position:absolute;margin-left:.35pt;margin-top:.1pt;width:48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" fillcolor="#ffe599 [1303]" strokecolor="#1f4d78 [1604]" strokeweight="1pt">
                <w10:wrap type="square"/>
              </v:rect>
            </w:pict>
          </mc:Fallback>
        </mc:AlternateContent>
      </w:r>
      <w:r>
        <w:t>Semi-kritische ruimten</w:t>
      </w:r>
    </w:p>
    <w:p w14:paraId="7C2729C6" w14:textId="3D76D7E3" w:rsidR="00CC18D5" w:rsidRDefault="006244B0" w:rsidP="00172A7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2F185" wp14:editId="4D390FBB">
                <wp:simplePos x="0" y="0"/>
                <wp:positionH relativeFrom="column">
                  <wp:posOffset>13970</wp:posOffset>
                </wp:positionH>
                <wp:positionV relativeFrom="paragraph">
                  <wp:posOffset>300990</wp:posOffset>
                </wp:positionV>
                <wp:extent cx="609600" cy="133350"/>
                <wp:effectExtent l="0" t="0" r="19050" b="19050"/>
                <wp:wrapSquare wrapText="bothSides"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3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E36D9" id="Rechthoek 7" o:spid="_x0000_s1026" style="position:absolute;margin-left:1.1pt;margin-top:23.7pt;width:48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" fillcolor="#b4c6e7 [1304]" strokecolor="#1f4d78 [1604]" strokeweight="1pt">
                <w10:wrap type="square"/>
              </v:rect>
            </w:pict>
          </mc:Fallback>
        </mc:AlternateContent>
      </w:r>
      <w:r w:rsidR="00CC18D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AA774" wp14:editId="2BCF7CD5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609600" cy="133350"/>
                <wp:effectExtent l="0" t="0" r="19050" b="19050"/>
                <wp:wrapSquare wrapText="bothSides"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7CB12" id="Rechthoek 4" o:spid="_x0000_s1026" style="position:absolute;margin-left:.35pt;margin-top:.15pt;width:48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" fillcolor="#c5e0b3 [1305]" strokecolor="#1f4d78 [1604]" strokeweight="1pt">
                <w10:wrap type="square"/>
              </v:rect>
            </w:pict>
          </mc:Fallback>
        </mc:AlternateContent>
      </w:r>
      <w:r w:rsidR="00CC18D5">
        <w:t>Niet-kritische ruimten</w:t>
      </w:r>
    </w:p>
    <w:p w14:paraId="2684E5A4" w14:textId="7C1E9CEB" w:rsidR="00CC18D5" w:rsidRDefault="00CC18D5" w:rsidP="00172A71">
      <w:pPr>
        <w:rPr>
          <w:noProof/>
          <w:lang w:eastAsia="nl-NL"/>
        </w:rPr>
      </w:pPr>
      <w:r>
        <w:t>Meubilair/ voorwerpen</w:t>
      </w:r>
      <w:r>
        <w:rPr>
          <w:noProof/>
          <w:lang w:eastAsia="nl-NL"/>
        </w:rPr>
        <w:t xml:space="preserve"> </w:t>
      </w:r>
    </w:p>
    <w:p w14:paraId="211D515A" w14:textId="43685027" w:rsidR="006244B0" w:rsidRDefault="006244B0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9"/>
        <w:gridCol w:w="2597"/>
        <w:gridCol w:w="2027"/>
        <w:gridCol w:w="2040"/>
        <w:gridCol w:w="6059"/>
      </w:tblGrid>
      <w:tr w:rsidR="00087D71" w:rsidRPr="006244B0" w14:paraId="30957383" w14:textId="77777777" w:rsidTr="006244B0">
        <w:trPr>
          <w:trHeight w:val="434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0ED8F1" w14:textId="583196CC" w:rsidR="00A15179" w:rsidRPr="006244B0" w:rsidRDefault="006244B0" w:rsidP="006244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</w:t>
            </w:r>
            <w:r w:rsidR="00087D71" w:rsidRPr="006244B0">
              <w:rPr>
                <w:b/>
                <w:sz w:val="24"/>
              </w:rPr>
              <w:t>requentie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4FA5723D" w14:textId="4D7A9743" w:rsidR="00087D71" w:rsidRPr="006244B0" w:rsidRDefault="006244B0" w:rsidP="006244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ruimte/m</w:t>
            </w:r>
            <w:r w:rsidR="00087D71" w:rsidRPr="006244B0">
              <w:rPr>
                <w:b/>
                <w:sz w:val="24"/>
              </w:rPr>
              <w:t>eub</w:t>
            </w:r>
            <w:r>
              <w:rPr>
                <w:b/>
                <w:sz w:val="24"/>
              </w:rPr>
              <w:t>el/s</w:t>
            </w:r>
            <w:r w:rsidR="00A15179" w:rsidRPr="006244B0">
              <w:rPr>
                <w:b/>
                <w:sz w:val="24"/>
              </w:rPr>
              <w:t>ituatie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191C5C17" w14:textId="2F9FEB4C" w:rsidR="00087D71" w:rsidRPr="006244B0" w:rsidRDefault="006244B0" w:rsidP="006244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087D71" w:rsidRPr="006244B0">
              <w:rPr>
                <w:b/>
                <w:sz w:val="24"/>
              </w:rPr>
              <w:t>ctie 1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70058E3B" w14:textId="53A1A0A0" w:rsidR="00087D71" w:rsidRPr="006244B0" w:rsidRDefault="006244B0" w:rsidP="006244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087D71" w:rsidRPr="006244B0">
              <w:rPr>
                <w:b/>
                <w:sz w:val="24"/>
              </w:rPr>
              <w:t>ctie 2</w:t>
            </w:r>
          </w:p>
        </w:tc>
        <w:tc>
          <w:tcPr>
            <w:tcW w:w="6059" w:type="dxa"/>
            <w:shd w:val="clear" w:color="auto" w:fill="D9D9D9" w:themeFill="background1" w:themeFillShade="D9"/>
            <w:vAlign w:val="center"/>
          </w:tcPr>
          <w:p w14:paraId="202E7043" w14:textId="4DFA94B5" w:rsidR="00087D71" w:rsidRPr="006244B0" w:rsidRDefault="006244B0" w:rsidP="006244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087D71" w:rsidRPr="006244B0">
              <w:rPr>
                <w:b/>
                <w:sz w:val="24"/>
              </w:rPr>
              <w:t>pmerkingen</w:t>
            </w:r>
          </w:p>
        </w:tc>
      </w:tr>
      <w:tr w:rsidR="00A15179" w14:paraId="0E90D3FE" w14:textId="77777777" w:rsidTr="006244B0">
        <w:tc>
          <w:tcPr>
            <w:tcW w:w="0" w:type="auto"/>
            <w:shd w:val="clear" w:color="auto" w:fill="FFAEB4"/>
          </w:tcPr>
          <w:p w14:paraId="0F4484D3" w14:textId="1DA816C5" w:rsidR="00A15179" w:rsidRDefault="00A15179" w:rsidP="006244B0">
            <w:pPr>
              <w:jc w:val="center"/>
            </w:pPr>
            <w:r>
              <w:t>Direct</w:t>
            </w:r>
          </w:p>
        </w:tc>
        <w:tc>
          <w:tcPr>
            <w:tcW w:w="2597" w:type="dxa"/>
            <w:shd w:val="clear" w:color="auto" w:fill="FFAEB4"/>
          </w:tcPr>
          <w:p w14:paraId="52A8575D" w14:textId="76159454" w:rsidR="00A15179" w:rsidRPr="00D167E5" w:rsidRDefault="00A15179" w:rsidP="00A15179">
            <w:r>
              <w:t>‘Morsen’ bloed of lichaamsvocht</w:t>
            </w:r>
          </w:p>
        </w:tc>
        <w:tc>
          <w:tcPr>
            <w:tcW w:w="2027" w:type="dxa"/>
            <w:shd w:val="clear" w:color="auto" w:fill="FFAEB4"/>
          </w:tcPr>
          <w:p w14:paraId="1F2C6193" w14:textId="4C2C692A" w:rsidR="00A15179" w:rsidRDefault="00A15179" w:rsidP="00A15179">
            <w:r>
              <w:t>Neem het bloed</w:t>
            </w:r>
            <w:r w:rsidR="006244B0">
              <w:t xml:space="preserve"> </w:t>
            </w:r>
            <w:r>
              <w:t xml:space="preserve">/ </w:t>
            </w:r>
            <w:r w:rsidR="00CC18D5">
              <w:t xml:space="preserve">lichaamsvocht op met tissues </w:t>
            </w:r>
          </w:p>
        </w:tc>
        <w:tc>
          <w:tcPr>
            <w:tcW w:w="2040" w:type="dxa"/>
            <w:shd w:val="clear" w:color="auto" w:fill="FFAEB4"/>
          </w:tcPr>
          <w:p w14:paraId="04A7FD0D" w14:textId="5036ADBD" w:rsidR="00A15179" w:rsidRDefault="00A15179" w:rsidP="00CC18D5">
            <w:r>
              <w:t>Neem vochtig af en desinfecteer</w:t>
            </w:r>
          </w:p>
        </w:tc>
        <w:tc>
          <w:tcPr>
            <w:tcW w:w="6059" w:type="dxa"/>
            <w:shd w:val="clear" w:color="auto" w:fill="FFAEB4"/>
          </w:tcPr>
          <w:p w14:paraId="3BA39B7D" w14:textId="5ECB3D22" w:rsidR="00A15179" w:rsidRDefault="00A15179" w:rsidP="00A15179">
            <w:r w:rsidRPr="00230C4E">
              <w:t>Desinfecteer met een geschikt desinfectiemiddel</w:t>
            </w:r>
            <w:r>
              <w:t xml:space="preserve">. </w:t>
            </w:r>
            <w:r w:rsidR="006244B0">
              <w:br/>
            </w:r>
            <w:r>
              <w:t xml:space="preserve">Kleine oppervlakken (&lt; 0,5 </w:t>
            </w:r>
            <w:r w:rsidRPr="00760C11">
              <w:t>m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  <w:r>
              <w:rPr>
                <w:vertAlign w:val="superscript"/>
              </w:rPr>
              <w:t xml:space="preserve"> </w:t>
            </w:r>
            <w:r>
              <w:t>kunnen</w:t>
            </w:r>
            <w:r w:rsidRPr="00760C11">
              <w:t xml:space="preserve"> </w:t>
            </w:r>
            <w:r>
              <w:t xml:space="preserve"> worden gedesinfecteerd met alcohol, grotere oppervlakken met een chlooroplossing of een ander desinfectans met virusclaim. Z</w:t>
            </w:r>
            <w:r w:rsidRPr="00230C4E">
              <w:t xml:space="preserve">ie </w:t>
            </w:r>
            <w:r>
              <w:t xml:space="preserve">verder het </w:t>
            </w:r>
            <w:r w:rsidRPr="006244B0">
              <w:rPr>
                <w:i/>
              </w:rPr>
              <w:t>Overzicht rein</w:t>
            </w:r>
            <w:r w:rsidR="00172A71" w:rsidRPr="006244B0">
              <w:rPr>
                <w:i/>
              </w:rPr>
              <w:t>ig</w:t>
            </w:r>
            <w:r w:rsidRPr="006244B0">
              <w:rPr>
                <w:i/>
              </w:rPr>
              <w:t>ings- en desinfectiemiddelen</w:t>
            </w:r>
            <w:r w:rsidR="00172A71">
              <w:t>.</w:t>
            </w:r>
          </w:p>
        </w:tc>
      </w:tr>
      <w:tr w:rsidR="00087D71" w14:paraId="7AAEED98" w14:textId="77777777" w:rsidTr="006244B0">
        <w:tc>
          <w:tcPr>
            <w:tcW w:w="0" w:type="auto"/>
            <w:shd w:val="clear" w:color="auto" w:fill="F4B083" w:themeFill="accent2" w:themeFillTint="99"/>
          </w:tcPr>
          <w:p w14:paraId="707D32C4" w14:textId="5B8BDF4B" w:rsidR="00087D71" w:rsidRDefault="00087D71" w:rsidP="006244B0">
            <w:pPr>
              <w:jc w:val="center"/>
            </w:pPr>
            <w:r>
              <w:t>Dagelijks</w:t>
            </w:r>
          </w:p>
        </w:tc>
        <w:tc>
          <w:tcPr>
            <w:tcW w:w="2597" w:type="dxa"/>
            <w:shd w:val="clear" w:color="auto" w:fill="F4B083" w:themeFill="accent2" w:themeFillTint="99"/>
          </w:tcPr>
          <w:p w14:paraId="0E1182AA" w14:textId="31E4E94E" w:rsidR="00087D71" w:rsidRDefault="00087D71" w:rsidP="00087D71">
            <w:r w:rsidRPr="00D167E5">
              <w:t>Behandelruimte</w:t>
            </w:r>
          </w:p>
        </w:tc>
        <w:tc>
          <w:tcPr>
            <w:tcW w:w="2027" w:type="dxa"/>
            <w:shd w:val="clear" w:color="auto" w:fill="F4B083" w:themeFill="accent2" w:themeFillTint="99"/>
          </w:tcPr>
          <w:p w14:paraId="50CE782B" w14:textId="5887652C" w:rsidR="00087D71" w:rsidRDefault="00087D71" w:rsidP="00087D71">
            <w:r>
              <w:t>Droog reinigen</w:t>
            </w:r>
          </w:p>
        </w:tc>
        <w:tc>
          <w:tcPr>
            <w:tcW w:w="2040" w:type="dxa"/>
            <w:shd w:val="clear" w:color="auto" w:fill="F4B083" w:themeFill="accent2" w:themeFillTint="99"/>
          </w:tcPr>
          <w:p w14:paraId="1BE4DD3E" w14:textId="62EA7B41" w:rsidR="00087D71" w:rsidRDefault="00087D71" w:rsidP="00087D71">
            <w:r>
              <w:t>V</w:t>
            </w:r>
            <w:r w:rsidRPr="002A3C27">
              <w:t>ochtig reinigen of nat reinigen (vloeren)</w:t>
            </w:r>
          </w:p>
        </w:tc>
        <w:tc>
          <w:tcPr>
            <w:tcW w:w="6059" w:type="dxa"/>
            <w:shd w:val="clear" w:color="auto" w:fill="F4B083" w:themeFill="accent2" w:themeFillTint="99"/>
          </w:tcPr>
          <w:p w14:paraId="36086246" w14:textId="77777777" w:rsidR="00087D71" w:rsidRDefault="00087D71" w:rsidP="00087D71"/>
        </w:tc>
      </w:tr>
      <w:tr w:rsidR="00087D71" w14:paraId="1771B7CA" w14:textId="77777777" w:rsidTr="006244B0">
        <w:tc>
          <w:tcPr>
            <w:tcW w:w="0" w:type="auto"/>
            <w:shd w:val="clear" w:color="auto" w:fill="F4B083" w:themeFill="accent2" w:themeFillTint="99"/>
          </w:tcPr>
          <w:p w14:paraId="23DDDC14" w14:textId="69559F79" w:rsidR="00087D71" w:rsidRDefault="00087D71" w:rsidP="006244B0">
            <w:pPr>
              <w:jc w:val="center"/>
            </w:pPr>
            <w:r>
              <w:t>Dagelijks</w:t>
            </w:r>
          </w:p>
        </w:tc>
        <w:tc>
          <w:tcPr>
            <w:tcW w:w="2597" w:type="dxa"/>
            <w:shd w:val="clear" w:color="auto" w:fill="F4B083" w:themeFill="accent2" w:themeFillTint="99"/>
          </w:tcPr>
          <w:p w14:paraId="1150A87C" w14:textId="35D71CD2" w:rsidR="00087D71" w:rsidRDefault="00087D71" w:rsidP="00087D71">
            <w:r w:rsidRPr="00D167E5">
              <w:t>Laboratorium</w:t>
            </w:r>
          </w:p>
        </w:tc>
        <w:tc>
          <w:tcPr>
            <w:tcW w:w="2027" w:type="dxa"/>
            <w:shd w:val="clear" w:color="auto" w:fill="F4B083" w:themeFill="accent2" w:themeFillTint="99"/>
          </w:tcPr>
          <w:p w14:paraId="5E5C5FE2" w14:textId="56FEF190" w:rsidR="00087D71" w:rsidRDefault="00087D71" w:rsidP="00087D71">
            <w:r>
              <w:t>Droog reinigen</w:t>
            </w:r>
          </w:p>
        </w:tc>
        <w:tc>
          <w:tcPr>
            <w:tcW w:w="2040" w:type="dxa"/>
            <w:shd w:val="clear" w:color="auto" w:fill="F4B083" w:themeFill="accent2" w:themeFillTint="99"/>
          </w:tcPr>
          <w:p w14:paraId="18D73BD8" w14:textId="0D8616F4" w:rsidR="00087D71" w:rsidRDefault="00087D71" w:rsidP="00087D71">
            <w:r>
              <w:t>V</w:t>
            </w:r>
            <w:r w:rsidRPr="002A3C27">
              <w:t>ochtig reinigen of nat reinigen (vloeren)</w:t>
            </w:r>
          </w:p>
        </w:tc>
        <w:tc>
          <w:tcPr>
            <w:tcW w:w="6059" w:type="dxa"/>
            <w:shd w:val="clear" w:color="auto" w:fill="F4B083" w:themeFill="accent2" w:themeFillTint="99"/>
          </w:tcPr>
          <w:p w14:paraId="141F7FAC" w14:textId="658F501C" w:rsidR="00087D71" w:rsidRDefault="00087D71" w:rsidP="00087D71">
            <w:r w:rsidRPr="00230C4E">
              <w:t>Het werkblad aan het einde van iedere werkdag desinfecteren</w:t>
            </w:r>
            <w:r>
              <w:t xml:space="preserve">. Handig in het gebruik zijn </w:t>
            </w:r>
            <w:proofErr w:type="spellStart"/>
            <w:r>
              <w:t>voorgeïmpregneerde</w:t>
            </w:r>
            <w:proofErr w:type="spellEnd"/>
            <w:r>
              <w:t xml:space="preserve"> doekjes met alcohol of waterstofperoxide. Zie verder het </w:t>
            </w:r>
            <w:r w:rsidRPr="006244B0">
              <w:rPr>
                <w:i/>
              </w:rPr>
              <w:t>Overzicht reinigingsmiddelen en desinfectantia</w:t>
            </w:r>
            <w:r>
              <w:t>.</w:t>
            </w:r>
          </w:p>
        </w:tc>
      </w:tr>
      <w:tr w:rsidR="00087D71" w14:paraId="605B3CD6" w14:textId="77777777" w:rsidTr="006244B0">
        <w:tc>
          <w:tcPr>
            <w:tcW w:w="0" w:type="auto"/>
            <w:shd w:val="clear" w:color="auto" w:fill="F4B083" w:themeFill="accent2" w:themeFillTint="99"/>
          </w:tcPr>
          <w:p w14:paraId="00A46CBF" w14:textId="14D3DE7E" w:rsidR="00087D71" w:rsidRDefault="00087D71" w:rsidP="006244B0">
            <w:pPr>
              <w:jc w:val="center"/>
            </w:pPr>
            <w:r>
              <w:t>Dagelijks</w:t>
            </w:r>
          </w:p>
        </w:tc>
        <w:tc>
          <w:tcPr>
            <w:tcW w:w="2597" w:type="dxa"/>
            <w:shd w:val="clear" w:color="auto" w:fill="F4B083" w:themeFill="accent2" w:themeFillTint="99"/>
          </w:tcPr>
          <w:p w14:paraId="3EEC7CE1" w14:textId="187962B5" w:rsidR="00087D71" w:rsidRDefault="00087D71" w:rsidP="00087D71">
            <w:r w:rsidRPr="00D167E5">
              <w:t>Ruimte waar instrumentarium wordt gereinigd en gedesinfecteerd</w:t>
            </w:r>
          </w:p>
        </w:tc>
        <w:tc>
          <w:tcPr>
            <w:tcW w:w="2027" w:type="dxa"/>
            <w:shd w:val="clear" w:color="auto" w:fill="F4B083" w:themeFill="accent2" w:themeFillTint="99"/>
          </w:tcPr>
          <w:p w14:paraId="117FA500" w14:textId="4E8B1266" w:rsidR="00087D71" w:rsidRDefault="00087D71" w:rsidP="00087D71">
            <w:r>
              <w:t>Droog reinigen</w:t>
            </w:r>
          </w:p>
        </w:tc>
        <w:tc>
          <w:tcPr>
            <w:tcW w:w="2040" w:type="dxa"/>
            <w:shd w:val="clear" w:color="auto" w:fill="F4B083" w:themeFill="accent2" w:themeFillTint="99"/>
          </w:tcPr>
          <w:p w14:paraId="68E9A719" w14:textId="484DB85C" w:rsidR="00087D71" w:rsidRDefault="00087D71" w:rsidP="00087D71">
            <w:r>
              <w:t>V</w:t>
            </w:r>
            <w:r w:rsidRPr="002A3C27">
              <w:t>ochtig reinigen of nat reinigen (vloeren)</w:t>
            </w:r>
          </w:p>
        </w:tc>
        <w:tc>
          <w:tcPr>
            <w:tcW w:w="6059" w:type="dxa"/>
            <w:shd w:val="clear" w:color="auto" w:fill="F4B083" w:themeFill="accent2" w:themeFillTint="99"/>
          </w:tcPr>
          <w:p w14:paraId="66BC4977" w14:textId="3642D23E" w:rsidR="00087D71" w:rsidRDefault="00087D71" w:rsidP="00087D71">
            <w:r w:rsidRPr="00230C4E">
              <w:t>Het werkblad aan het einde van iedere werkdag desinfecteren</w:t>
            </w:r>
            <w:r>
              <w:t xml:space="preserve">. Handig in het gebruik zijn </w:t>
            </w:r>
            <w:proofErr w:type="spellStart"/>
            <w:r>
              <w:t>voorgeïmpregneerde</w:t>
            </w:r>
            <w:proofErr w:type="spellEnd"/>
            <w:r>
              <w:t xml:space="preserve"> doekjes met alcohol of waterstofperoxide. Zie verder het </w:t>
            </w:r>
            <w:r w:rsidRPr="006244B0">
              <w:rPr>
                <w:i/>
              </w:rPr>
              <w:t>Overzicht reinigingsmiddelen en desinfectantia</w:t>
            </w:r>
            <w:r>
              <w:t>.</w:t>
            </w:r>
          </w:p>
        </w:tc>
      </w:tr>
      <w:tr w:rsidR="005F631D" w14:paraId="4325F9F7" w14:textId="77777777" w:rsidTr="006244B0">
        <w:tc>
          <w:tcPr>
            <w:tcW w:w="0" w:type="auto"/>
            <w:shd w:val="clear" w:color="auto" w:fill="FFE599" w:themeFill="accent4" w:themeFillTint="66"/>
          </w:tcPr>
          <w:p w14:paraId="2739B915" w14:textId="3CE0A806" w:rsidR="005F631D" w:rsidRDefault="005F631D" w:rsidP="006244B0">
            <w:pPr>
              <w:jc w:val="center"/>
            </w:pPr>
            <w:r>
              <w:t>Dagelijks</w:t>
            </w:r>
          </w:p>
        </w:tc>
        <w:tc>
          <w:tcPr>
            <w:tcW w:w="2597" w:type="dxa"/>
            <w:shd w:val="clear" w:color="auto" w:fill="FFE599" w:themeFill="accent4" w:themeFillTint="66"/>
          </w:tcPr>
          <w:p w14:paraId="1E79E126" w14:textId="77777777" w:rsidR="005F631D" w:rsidRPr="00D167E5" w:rsidRDefault="005F631D" w:rsidP="005F631D">
            <w:pPr>
              <w:autoSpaceDE w:val="0"/>
              <w:autoSpaceDN w:val="0"/>
              <w:adjustRightInd w:val="0"/>
            </w:pPr>
            <w:r w:rsidRPr="00D167E5">
              <w:t>Spreekkamer, onderzoekkamer</w:t>
            </w:r>
          </w:p>
          <w:p w14:paraId="6C7E1E36" w14:textId="44BF3457" w:rsidR="005F631D" w:rsidRDefault="005F631D" w:rsidP="005F631D">
            <w:r w:rsidRPr="00D167E5">
              <w:t>Verkleedruimte patiënt</w:t>
            </w:r>
          </w:p>
        </w:tc>
        <w:tc>
          <w:tcPr>
            <w:tcW w:w="2027" w:type="dxa"/>
            <w:shd w:val="clear" w:color="auto" w:fill="FFE599" w:themeFill="accent4" w:themeFillTint="66"/>
          </w:tcPr>
          <w:p w14:paraId="3D59F7AD" w14:textId="090E3906" w:rsidR="005F631D" w:rsidRDefault="005F631D" w:rsidP="005F631D">
            <w:r>
              <w:t>Droog reinigen</w:t>
            </w:r>
          </w:p>
        </w:tc>
        <w:tc>
          <w:tcPr>
            <w:tcW w:w="2040" w:type="dxa"/>
            <w:shd w:val="clear" w:color="auto" w:fill="FFE599" w:themeFill="accent4" w:themeFillTint="66"/>
          </w:tcPr>
          <w:p w14:paraId="3F7F7DA4" w14:textId="01AE5913" w:rsidR="005F631D" w:rsidRDefault="005F631D" w:rsidP="005F631D">
            <w:r>
              <w:t>V</w:t>
            </w:r>
            <w:r w:rsidRPr="002A3C27">
              <w:t>ochtig reinigen of nat reinigen (vloeren)</w:t>
            </w:r>
          </w:p>
        </w:tc>
        <w:tc>
          <w:tcPr>
            <w:tcW w:w="6059" w:type="dxa"/>
            <w:shd w:val="clear" w:color="auto" w:fill="FFE599" w:themeFill="accent4" w:themeFillTint="66"/>
          </w:tcPr>
          <w:p w14:paraId="1903D598" w14:textId="77777777" w:rsidR="005F631D" w:rsidRDefault="005F631D" w:rsidP="005F631D"/>
        </w:tc>
      </w:tr>
      <w:tr w:rsidR="005F631D" w14:paraId="353F5B08" w14:textId="77777777" w:rsidTr="006244B0">
        <w:tc>
          <w:tcPr>
            <w:tcW w:w="0" w:type="auto"/>
            <w:shd w:val="clear" w:color="auto" w:fill="FFE599" w:themeFill="accent4" w:themeFillTint="66"/>
          </w:tcPr>
          <w:p w14:paraId="22F35917" w14:textId="04BEBA40" w:rsidR="005F631D" w:rsidRDefault="005F631D" w:rsidP="006244B0">
            <w:pPr>
              <w:jc w:val="center"/>
            </w:pPr>
            <w:r>
              <w:t>Dagelijks</w:t>
            </w:r>
          </w:p>
        </w:tc>
        <w:tc>
          <w:tcPr>
            <w:tcW w:w="2597" w:type="dxa"/>
            <w:shd w:val="clear" w:color="auto" w:fill="FFE599" w:themeFill="accent4" w:themeFillTint="66"/>
          </w:tcPr>
          <w:p w14:paraId="6CAD9175" w14:textId="7647B6A8" w:rsidR="005F631D" w:rsidRDefault="005F631D" w:rsidP="005F631D">
            <w:r>
              <w:t>T</w:t>
            </w:r>
            <w:r w:rsidRPr="00D167E5">
              <w:t xml:space="preserve">oiletten </w:t>
            </w:r>
          </w:p>
        </w:tc>
        <w:tc>
          <w:tcPr>
            <w:tcW w:w="2027" w:type="dxa"/>
            <w:shd w:val="clear" w:color="auto" w:fill="FFE599" w:themeFill="accent4" w:themeFillTint="66"/>
          </w:tcPr>
          <w:p w14:paraId="59B227FE" w14:textId="189BE2BB" w:rsidR="005F631D" w:rsidRDefault="005F631D" w:rsidP="005F631D">
            <w:r>
              <w:t>Nat reinigen</w:t>
            </w:r>
          </w:p>
        </w:tc>
        <w:tc>
          <w:tcPr>
            <w:tcW w:w="2040" w:type="dxa"/>
            <w:shd w:val="clear" w:color="auto" w:fill="FFE599" w:themeFill="accent4" w:themeFillTint="66"/>
          </w:tcPr>
          <w:p w14:paraId="22B52A18" w14:textId="77777777" w:rsidR="005F631D" w:rsidRDefault="005F631D" w:rsidP="005F631D"/>
        </w:tc>
        <w:tc>
          <w:tcPr>
            <w:tcW w:w="6059" w:type="dxa"/>
            <w:shd w:val="clear" w:color="auto" w:fill="FFE599" w:themeFill="accent4" w:themeFillTint="66"/>
          </w:tcPr>
          <w:p w14:paraId="1B1CA700" w14:textId="57D8BA0A" w:rsidR="005F631D" w:rsidRDefault="005F631D" w:rsidP="005F631D">
            <w:r>
              <w:t>Gebruik een alkalische reiniger voor dagelijks onderhoud. Gebruik wekelijks een zure reiniger ter voorkoming van kalkaanslag.</w:t>
            </w:r>
          </w:p>
        </w:tc>
      </w:tr>
      <w:tr w:rsidR="00087D71" w14:paraId="576E73D9" w14:textId="77777777" w:rsidTr="006244B0">
        <w:tc>
          <w:tcPr>
            <w:tcW w:w="0" w:type="auto"/>
            <w:shd w:val="clear" w:color="auto" w:fill="B4C6E7" w:themeFill="accent5" w:themeFillTint="66"/>
          </w:tcPr>
          <w:p w14:paraId="4ED1AB3E" w14:textId="5EE5BBFF" w:rsidR="00087D71" w:rsidRDefault="005F631D" w:rsidP="006244B0">
            <w:pPr>
              <w:autoSpaceDE w:val="0"/>
              <w:autoSpaceDN w:val="0"/>
              <w:adjustRightInd w:val="0"/>
              <w:jc w:val="center"/>
            </w:pPr>
            <w:r>
              <w:t>Dagelijks</w:t>
            </w:r>
          </w:p>
        </w:tc>
        <w:tc>
          <w:tcPr>
            <w:tcW w:w="2597" w:type="dxa"/>
            <w:shd w:val="clear" w:color="auto" w:fill="B4C6E7" w:themeFill="accent5" w:themeFillTint="66"/>
          </w:tcPr>
          <w:p w14:paraId="5CA35665" w14:textId="50A3B662" w:rsidR="00087D71" w:rsidRDefault="005F631D" w:rsidP="00087D71">
            <w:r>
              <w:t>Werkbladen onderzoekkamer en behandelruimte</w:t>
            </w:r>
          </w:p>
        </w:tc>
        <w:tc>
          <w:tcPr>
            <w:tcW w:w="2027" w:type="dxa"/>
            <w:shd w:val="clear" w:color="auto" w:fill="B4C6E7" w:themeFill="accent5" w:themeFillTint="66"/>
          </w:tcPr>
          <w:p w14:paraId="0136379D" w14:textId="51271C03" w:rsidR="00087D71" w:rsidRDefault="005F631D" w:rsidP="00087D71">
            <w:r>
              <w:t>Vochtig reinigen</w:t>
            </w:r>
          </w:p>
        </w:tc>
        <w:tc>
          <w:tcPr>
            <w:tcW w:w="2040" w:type="dxa"/>
            <w:shd w:val="clear" w:color="auto" w:fill="B4C6E7" w:themeFill="accent5" w:themeFillTint="66"/>
          </w:tcPr>
          <w:p w14:paraId="18002A20" w14:textId="77777777" w:rsidR="00087D71" w:rsidRDefault="00087D71" w:rsidP="00087D71"/>
        </w:tc>
        <w:tc>
          <w:tcPr>
            <w:tcW w:w="6059" w:type="dxa"/>
            <w:shd w:val="clear" w:color="auto" w:fill="B4C6E7" w:themeFill="accent5" w:themeFillTint="66"/>
          </w:tcPr>
          <w:p w14:paraId="595CC7EB" w14:textId="646A9121" w:rsidR="00087D71" w:rsidRDefault="005F631D" w:rsidP="00087D71">
            <w:r>
              <w:t>Na ieder spreekuur</w:t>
            </w:r>
          </w:p>
        </w:tc>
      </w:tr>
      <w:tr w:rsidR="005F631D" w14:paraId="5C59E4A0" w14:textId="77777777" w:rsidTr="006244B0">
        <w:tc>
          <w:tcPr>
            <w:tcW w:w="0" w:type="auto"/>
            <w:shd w:val="clear" w:color="auto" w:fill="B4C6E7" w:themeFill="accent5" w:themeFillTint="66"/>
          </w:tcPr>
          <w:p w14:paraId="24D9DBB5" w14:textId="2E6A0E50" w:rsidR="005F631D" w:rsidRDefault="005F631D" w:rsidP="006244B0">
            <w:pPr>
              <w:jc w:val="center"/>
            </w:pPr>
            <w:r>
              <w:t>Dagelijks</w:t>
            </w:r>
          </w:p>
        </w:tc>
        <w:tc>
          <w:tcPr>
            <w:tcW w:w="2597" w:type="dxa"/>
            <w:shd w:val="clear" w:color="auto" w:fill="B4C6E7" w:themeFill="accent5" w:themeFillTint="66"/>
          </w:tcPr>
          <w:p w14:paraId="54CE653A" w14:textId="7F1E6F0B" w:rsidR="005F631D" w:rsidRDefault="005F631D" w:rsidP="005F631D">
            <w:r>
              <w:t>Onderzoeksbank</w:t>
            </w:r>
          </w:p>
        </w:tc>
        <w:tc>
          <w:tcPr>
            <w:tcW w:w="2027" w:type="dxa"/>
            <w:shd w:val="clear" w:color="auto" w:fill="B4C6E7" w:themeFill="accent5" w:themeFillTint="66"/>
          </w:tcPr>
          <w:p w14:paraId="0D0E3DF0" w14:textId="180C9151" w:rsidR="005F631D" w:rsidRDefault="005F631D" w:rsidP="005F631D">
            <w:r>
              <w:t>Vochtig reinigen</w:t>
            </w:r>
          </w:p>
        </w:tc>
        <w:tc>
          <w:tcPr>
            <w:tcW w:w="2040" w:type="dxa"/>
            <w:shd w:val="clear" w:color="auto" w:fill="B4C6E7" w:themeFill="accent5" w:themeFillTint="66"/>
          </w:tcPr>
          <w:p w14:paraId="766AC7D2" w14:textId="77777777" w:rsidR="005F631D" w:rsidRDefault="005F631D" w:rsidP="005F631D"/>
        </w:tc>
        <w:tc>
          <w:tcPr>
            <w:tcW w:w="6059" w:type="dxa"/>
            <w:shd w:val="clear" w:color="auto" w:fill="B4C6E7" w:themeFill="accent5" w:themeFillTint="66"/>
          </w:tcPr>
          <w:p w14:paraId="6046574A" w14:textId="77777777" w:rsidR="005F631D" w:rsidRDefault="005F631D" w:rsidP="005F631D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Gebruik </w:t>
            </w:r>
            <w:r w:rsidRPr="00230C4E">
              <w:t xml:space="preserve">per </w:t>
            </w:r>
            <w:r>
              <w:t>pat</w:t>
            </w:r>
            <w:r w:rsidRPr="00230C4E">
              <w:t>iënt schoon papier, eventueel aangevuld met bijvoorbeeld een celstofmatje</w:t>
            </w:r>
            <w:r>
              <w:t>.</w:t>
            </w:r>
          </w:p>
          <w:p w14:paraId="7980C6DC" w14:textId="4A6685A3" w:rsidR="005F631D" w:rsidRDefault="005F631D" w:rsidP="00A15179">
            <w:pPr>
              <w:pStyle w:val="Lijstalinea"/>
              <w:numPr>
                <w:ilvl w:val="0"/>
                <w:numId w:val="7"/>
              </w:numPr>
            </w:pPr>
            <w:r>
              <w:t>Als er bloed of lichaam</w:t>
            </w:r>
            <w:r w:rsidR="00E4487E">
              <w:t>s</w:t>
            </w:r>
            <w:r>
              <w:t xml:space="preserve">vocht op de bank komt: </w:t>
            </w:r>
            <w:r w:rsidR="00E4487E">
              <w:br/>
            </w:r>
            <w:bookmarkStart w:id="0" w:name="_GoBack"/>
            <w:bookmarkEnd w:id="0"/>
            <w:r>
              <w:t>direct reinigen en desinfecteren. Zie ‘specifieke situaties’</w:t>
            </w:r>
          </w:p>
        </w:tc>
      </w:tr>
      <w:tr w:rsidR="005F631D" w14:paraId="0A18ED29" w14:textId="77777777" w:rsidTr="006244B0">
        <w:tc>
          <w:tcPr>
            <w:tcW w:w="0" w:type="auto"/>
            <w:shd w:val="clear" w:color="auto" w:fill="B4C6E7" w:themeFill="accent5" w:themeFillTint="66"/>
          </w:tcPr>
          <w:p w14:paraId="69DACB7B" w14:textId="35B3E363" w:rsidR="005F631D" w:rsidRDefault="005F631D" w:rsidP="006244B0">
            <w:pPr>
              <w:jc w:val="center"/>
            </w:pPr>
            <w:r>
              <w:lastRenderedPageBreak/>
              <w:t>Dagelijks</w:t>
            </w:r>
          </w:p>
        </w:tc>
        <w:tc>
          <w:tcPr>
            <w:tcW w:w="2597" w:type="dxa"/>
            <w:shd w:val="clear" w:color="auto" w:fill="B4C6E7" w:themeFill="accent5" w:themeFillTint="66"/>
          </w:tcPr>
          <w:p w14:paraId="09BD2AAB" w14:textId="4D96E305" w:rsidR="005F631D" w:rsidRDefault="005F631D" w:rsidP="005F631D">
            <w:r w:rsidRPr="00D167E5">
              <w:t>Pedaalemmers</w:t>
            </w:r>
          </w:p>
        </w:tc>
        <w:tc>
          <w:tcPr>
            <w:tcW w:w="2027" w:type="dxa"/>
            <w:shd w:val="clear" w:color="auto" w:fill="B4C6E7" w:themeFill="accent5" w:themeFillTint="66"/>
          </w:tcPr>
          <w:p w14:paraId="391A94B3" w14:textId="5E40B053" w:rsidR="005F631D" w:rsidRDefault="005F631D" w:rsidP="005F631D">
            <w:r>
              <w:t>Zie opmerkingen</w:t>
            </w:r>
          </w:p>
        </w:tc>
        <w:tc>
          <w:tcPr>
            <w:tcW w:w="2040" w:type="dxa"/>
            <w:shd w:val="clear" w:color="auto" w:fill="B4C6E7" w:themeFill="accent5" w:themeFillTint="66"/>
          </w:tcPr>
          <w:p w14:paraId="4BC761CE" w14:textId="77777777" w:rsidR="005F631D" w:rsidRDefault="005F631D" w:rsidP="005F631D"/>
        </w:tc>
        <w:tc>
          <w:tcPr>
            <w:tcW w:w="6059" w:type="dxa"/>
            <w:shd w:val="clear" w:color="auto" w:fill="B4C6E7" w:themeFill="accent5" w:themeFillTint="66"/>
          </w:tcPr>
          <w:p w14:paraId="3B000051" w14:textId="736AF646" w:rsidR="005F631D" w:rsidRDefault="005F631D" w:rsidP="005F631D">
            <w:r w:rsidRPr="00230C4E">
              <w:t>Dagelijks legen</w:t>
            </w:r>
            <w:r>
              <w:t>. Buitenzijde vochtig reinigen.</w:t>
            </w:r>
          </w:p>
        </w:tc>
      </w:tr>
      <w:tr w:rsidR="005F631D" w14:paraId="0088CE59" w14:textId="77777777" w:rsidTr="006244B0">
        <w:tc>
          <w:tcPr>
            <w:tcW w:w="0" w:type="auto"/>
            <w:shd w:val="clear" w:color="auto" w:fill="B4C6E7" w:themeFill="accent5" w:themeFillTint="66"/>
          </w:tcPr>
          <w:p w14:paraId="628A4315" w14:textId="21FE4D27" w:rsidR="005F631D" w:rsidRDefault="005F631D" w:rsidP="006244B0">
            <w:pPr>
              <w:jc w:val="center"/>
            </w:pPr>
            <w:r>
              <w:t>Dagelijks</w:t>
            </w:r>
          </w:p>
        </w:tc>
        <w:tc>
          <w:tcPr>
            <w:tcW w:w="2597" w:type="dxa"/>
            <w:shd w:val="clear" w:color="auto" w:fill="B4C6E7" w:themeFill="accent5" w:themeFillTint="66"/>
          </w:tcPr>
          <w:p w14:paraId="6D3C6441" w14:textId="3090118E" w:rsidR="005F631D" w:rsidRDefault="005F631D" w:rsidP="005F631D">
            <w:r>
              <w:t>Schoonmaak-materialen</w:t>
            </w:r>
          </w:p>
        </w:tc>
        <w:tc>
          <w:tcPr>
            <w:tcW w:w="2027" w:type="dxa"/>
            <w:shd w:val="clear" w:color="auto" w:fill="B4C6E7" w:themeFill="accent5" w:themeFillTint="66"/>
          </w:tcPr>
          <w:p w14:paraId="40DEF378" w14:textId="35A711E9" w:rsidR="005F631D" w:rsidRDefault="005F631D" w:rsidP="005F631D">
            <w:r>
              <w:t>Zie opmerkingen</w:t>
            </w:r>
          </w:p>
        </w:tc>
        <w:tc>
          <w:tcPr>
            <w:tcW w:w="2040" w:type="dxa"/>
            <w:shd w:val="clear" w:color="auto" w:fill="B4C6E7" w:themeFill="accent5" w:themeFillTint="66"/>
          </w:tcPr>
          <w:p w14:paraId="442F2520" w14:textId="77777777" w:rsidR="005F631D" w:rsidRDefault="005F631D" w:rsidP="005F631D"/>
        </w:tc>
        <w:tc>
          <w:tcPr>
            <w:tcW w:w="6059" w:type="dxa"/>
            <w:shd w:val="clear" w:color="auto" w:fill="B4C6E7" w:themeFill="accent5" w:themeFillTint="66"/>
          </w:tcPr>
          <w:p w14:paraId="6976E080" w14:textId="77777777" w:rsidR="005F631D" w:rsidRDefault="005F631D" w:rsidP="005F631D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Gebruik zoveel mogelijk disposable materialen. </w:t>
            </w:r>
          </w:p>
          <w:p w14:paraId="108F7F1F" w14:textId="77777777" w:rsidR="005F631D" w:rsidRDefault="005F631D" w:rsidP="005F631D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Reinig niet-disposable schoonmaakmateriaal dagelijks en ruim het droog op na de werkzaamheden.</w:t>
            </w:r>
          </w:p>
          <w:p w14:paraId="6C0C7BF6" w14:textId="77777777" w:rsidR="005F631D" w:rsidRDefault="005F631D" w:rsidP="005F631D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Desinfecteer niet-disposable schoonmaakmateriaal wanneer dit is bevuild met bloed of lichaamsvochten. </w:t>
            </w:r>
          </w:p>
          <w:p w14:paraId="5FB010FE" w14:textId="35FC72F2" w:rsidR="005F631D" w:rsidRDefault="005F631D" w:rsidP="005F631D">
            <w:r>
              <w:t xml:space="preserve">Zie verder de </w:t>
            </w:r>
            <w:hyperlink r:id="rId8" w:history="1">
              <w:r w:rsidRPr="000E5CAA">
                <w:rPr>
                  <w:rStyle w:val="Hyperlink"/>
                </w:rPr>
                <w:t>aanbevelingen voor onderhoud</w:t>
              </w:r>
            </w:hyperlink>
            <w:r>
              <w:t xml:space="preserve"> in de richtlijn</w:t>
            </w:r>
          </w:p>
        </w:tc>
      </w:tr>
      <w:tr w:rsidR="0018675F" w14:paraId="0568460D" w14:textId="77777777" w:rsidTr="006244B0">
        <w:tc>
          <w:tcPr>
            <w:tcW w:w="0" w:type="auto"/>
            <w:shd w:val="clear" w:color="auto" w:fill="E2EFD9" w:themeFill="accent6" w:themeFillTint="33"/>
          </w:tcPr>
          <w:p w14:paraId="13680B42" w14:textId="24595077" w:rsidR="0018675F" w:rsidRDefault="00A15179" w:rsidP="006244B0">
            <w:pPr>
              <w:jc w:val="center"/>
            </w:pPr>
            <w:r>
              <w:t>Wekelijks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14:paraId="28748209" w14:textId="77777777" w:rsidR="0018675F" w:rsidRPr="00D167E5" w:rsidRDefault="0018675F" w:rsidP="0018675F">
            <w:pPr>
              <w:autoSpaceDE w:val="0"/>
              <w:autoSpaceDN w:val="0"/>
              <w:adjustRightInd w:val="0"/>
            </w:pPr>
            <w:r w:rsidRPr="00D167E5">
              <w:t>Wachtkamer,</w:t>
            </w:r>
          </w:p>
          <w:p w14:paraId="1984A5D1" w14:textId="18AD5EA6" w:rsidR="0018675F" w:rsidRDefault="0018675F" w:rsidP="0018675F">
            <w:r w:rsidRPr="00D167E5">
              <w:t>Entree, gang</w:t>
            </w:r>
          </w:p>
        </w:tc>
        <w:tc>
          <w:tcPr>
            <w:tcW w:w="2027" w:type="dxa"/>
            <w:shd w:val="clear" w:color="auto" w:fill="E2EFD9" w:themeFill="accent6" w:themeFillTint="33"/>
          </w:tcPr>
          <w:p w14:paraId="10D9F74E" w14:textId="6C141397" w:rsidR="0018675F" w:rsidRDefault="0018675F" w:rsidP="0018675F">
            <w:r>
              <w:t>Droog reinigen</w:t>
            </w:r>
          </w:p>
        </w:tc>
        <w:tc>
          <w:tcPr>
            <w:tcW w:w="2040" w:type="dxa"/>
            <w:shd w:val="clear" w:color="auto" w:fill="E2EFD9" w:themeFill="accent6" w:themeFillTint="33"/>
          </w:tcPr>
          <w:p w14:paraId="14F11D8A" w14:textId="3BDEC40E" w:rsidR="0018675F" w:rsidRDefault="0018675F" w:rsidP="0018675F">
            <w:r>
              <w:t>V</w:t>
            </w:r>
            <w:r w:rsidRPr="002A3C27">
              <w:t>ochtig of nat reinigen (vloeren)</w:t>
            </w:r>
          </w:p>
        </w:tc>
        <w:tc>
          <w:tcPr>
            <w:tcW w:w="6059" w:type="dxa"/>
            <w:shd w:val="clear" w:color="auto" w:fill="E2EFD9" w:themeFill="accent6" w:themeFillTint="33"/>
          </w:tcPr>
          <w:p w14:paraId="01070570" w14:textId="77777777" w:rsidR="0018675F" w:rsidRDefault="0018675F" w:rsidP="0018675F">
            <w:pPr>
              <w:autoSpaceDE w:val="0"/>
              <w:autoSpaceDN w:val="0"/>
              <w:adjustRightInd w:val="0"/>
            </w:pPr>
          </w:p>
        </w:tc>
      </w:tr>
      <w:tr w:rsidR="0018675F" w14:paraId="2F0FBCCB" w14:textId="77777777" w:rsidTr="006244B0">
        <w:tc>
          <w:tcPr>
            <w:tcW w:w="0" w:type="auto"/>
            <w:shd w:val="clear" w:color="auto" w:fill="E2EFD9" w:themeFill="accent6" w:themeFillTint="33"/>
          </w:tcPr>
          <w:p w14:paraId="2672073F" w14:textId="4B520AAD" w:rsidR="0018675F" w:rsidRDefault="00A15179" w:rsidP="006244B0">
            <w:pPr>
              <w:jc w:val="center"/>
            </w:pPr>
            <w:r>
              <w:t>Wekelijks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14:paraId="7F8CB2A8" w14:textId="4E14D5CE" w:rsidR="0018675F" w:rsidRDefault="0018675F" w:rsidP="0018675F">
            <w:r w:rsidRPr="00D167E5">
              <w:t>Kantoorruimte</w:t>
            </w:r>
          </w:p>
        </w:tc>
        <w:tc>
          <w:tcPr>
            <w:tcW w:w="2027" w:type="dxa"/>
            <w:shd w:val="clear" w:color="auto" w:fill="E2EFD9" w:themeFill="accent6" w:themeFillTint="33"/>
          </w:tcPr>
          <w:p w14:paraId="53AECEC4" w14:textId="0F6951EB" w:rsidR="0018675F" w:rsidRDefault="0018675F" w:rsidP="0018675F">
            <w:r>
              <w:t>Droog reinigen</w:t>
            </w:r>
          </w:p>
        </w:tc>
        <w:tc>
          <w:tcPr>
            <w:tcW w:w="2040" w:type="dxa"/>
            <w:shd w:val="clear" w:color="auto" w:fill="E2EFD9" w:themeFill="accent6" w:themeFillTint="33"/>
          </w:tcPr>
          <w:p w14:paraId="743F193B" w14:textId="613C0207" w:rsidR="0018675F" w:rsidRDefault="0018675F" w:rsidP="0018675F">
            <w:r>
              <w:t>Zo nodig vochtig of nat reinigen</w:t>
            </w:r>
            <w:r w:rsidR="00A15179">
              <w:t xml:space="preserve"> (vloeren)</w:t>
            </w:r>
          </w:p>
        </w:tc>
        <w:tc>
          <w:tcPr>
            <w:tcW w:w="6059" w:type="dxa"/>
            <w:shd w:val="clear" w:color="auto" w:fill="E2EFD9" w:themeFill="accent6" w:themeFillTint="33"/>
          </w:tcPr>
          <w:p w14:paraId="33B7D915" w14:textId="77777777" w:rsidR="0018675F" w:rsidRDefault="0018675F" w:rsidP="0018675F">
            <w:pPr>
              <w:autoSpaceDE w:val="0"/>
              <w:autoSpaceDN w:val="0"/>
              <w:adjustRightInd w:val="0"/>
            </w:pPr>
          </w:p>
        </w:tc>
      </w:tr>
      <w:tr w:rsidR="0018675F" w14:paraId="66329083" w14:textId="77777777" w:rsidTr="006244B0">
        <w:tc>
          <w:tcPr>
            <w:tcW w:w="0" w:type="auto"/>
            <w:shd w:val="clear" w:color="auto" w:fill="E2EFD9" w:themeFill="accent6" w:themeFillTint="33"/>
          </w:tcPr>
          <w:p w14:paraId="35BB1728" w14:textId="25706192" w:rsidR="0018675F" w:rsidRDefault="00A15179" w:rsidP="006244B0">
            <w:pPr>
              <w:jc w:val="center"/>
            </w:pPr>
            <w:r>
              <w:t>Wekelijks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14:paraId="65742F8C" w14:textId="105B0EF7" w:rsidR="0018675F" w:rsidRDefault="0018675F" w:rsidP="0018675F">
            <w:r>
              <w:t>Koffiekamer</w:t>
            </w:r>
          </w:p>
        </w:tc>
        <w:tc>
          <w:tcPr>
            <w:tcW w:w="2027" w:type="dxa"/>
            <w:shd w:val="clear" w:color="auto" w:fill="E2EFD9" w:themeFill="accent6" w:themeFillTint="33"/>
          </w:tcPr>
          <w:p w14:paraId="3550FBC8" w14:textId="567863FC" w:rsidR="0018675F" w:rsidRDefault="0018675F" w:rsidP="0018675F">
            <w:r>
              <w:t>Droog reinigen</w:t>
            </w:r>
          </w:p>
        </w:tc>
        <w:tc>
          <w:tcPr>
            <w:tcW w:w="2040" w:type="dxa"/>
            <w:shd w:val="clear" w:color="auto" w:fill="E2EFD9" w:themeFill="accent6" w:themeFillTint="33"/>
          </w:tcPr>
          <w:p w14:paraId="7ED7ED09" w14:textId="7400E41C" w:rsidR="0018675F" w:rsidRDefault="00A15179" w:rsidP="0018675F">
            <w:r>
              <w:t>V</w:t>
            </w:r>
            <w:r w:rsidRPr="002A3C27">
              <w:t>ochtig of nat reinigen (vloeren)</w:t>
            </w:r>
          </w:p>
        </w:tc>
        <w:tc>
          <w:tcPr>
            <w:tcW w:w="6059" w:type="dxa"/>
            <w:shd w:val="clear" w:color="auto" w:fill="E2EFD9" w:themeFill="accent6" w:themeFillTint="33"/>
          </w:tcPr>
          <w:p w14:paraId="3CAD7A1D" w14:textId="77777777" w:rsidR="0018675F" w:rsidRDefault="0018675F" w:rsidP="0018675F">
            <w:pPr>
              <w:autoSpaceDE w:val="0"/>
              <w:autoSpaceDN w:val="0"/>
              <w:adjustRightInd w:val="0"/>
            </w:pPr>
          </w:p>
        </w:tc>
      </w:tr>
      <w:tr w:rsidR="0018675F" w14:paraId="665FCAC7" w14:textId="77777777" w:rsidTr="006244B0">
        <w:tc>
          <w:tcPr>
            <w:tcW w:w="0" w:type="auto"/>
            <w:shd w:val="clear" w:color="auto" w:fill="E2EFD9" w:themeFill="accent6" w:themeFillTint="33"/>
          </w:tcPr>
          <w:p w14:paraId="5B546E83" w14:textId="635BE5E5" w:rsidR="0018675F" w:rsidRDefault="00A15179" w:rsidP="006244B0">
            <w:pPr>
              <w:jc w:val="center"/>
            </w:pPr>
            <w:r>
              <w:t>Wekelijks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14:paraId="512080B7" w14:textId="1059C604" w:rsidR="0018675F" w:rsidRDefault="0018675F" w:rsidP="0018675F">
            <w:r>
              <w:t>Opslagruimte</w:t>
            </w:r>
          </w:p>
        </w:tc>
        <w:tc>
          <w:tcPr>
            <w:tcW w:w="2027" w:type="dxa"/>
            <w:shd w:val="clear" w:color="auto" w:fill="E2EFD9" w:themeFill="accent6" w:themeFillTint="33"/>
          </w:tcPr>
          <w:p w14:paraId="66F6C040" w14:textId="63A09C8D" w:rsidR="0018675F" w:rsidRDefault="0018675F" w:rsidP="0018675F">
            <w:r>
              <w:t>Droog reinigen</w:t>
            </w:r>
          </w:p>
        </w:tc>
        <w:tc>
          <w:tcPr>
            <w:tcW w:w="2040" w:type="dxa"/>
            <w:shd w:val="clear" w:color="auto" w:fill="E2EFD9" w:themeFill="accent6" w:themeFillTint="33"/>
          </w:tcPr>
          <w:p w14:paraId="233A33F0" w14:textId="5626AA1F" w:rsidR="0018675F" w:rsidRDefault="00A15179" w:rsidP="0018675F">
            <w:r>
              <w:t>Zo nodig vochtig of nat reinigen (vloeren)</w:t>
            </w:r>
          </w:p>
        </w:tc>
        <w:tc>
          <w:tcPr>
            <w:tcW w:w="6059" w:type="dxa"/>
            <w:shd w:val="clear" w:color="auto" w:fill="E2EFD9" w:themeFill="accent6" w:themeFillTint="33"/>
          </w:tcPr>
          <w:p w14:paraId="0AE74C1E" w14:textId="77777777" w:rsidR="0018675F" w:rsidRDefault="0018675F" w:rsidP="0018675F">
            <w:pPr>
              <w:autoSpaceDE w:val="0"/>
              <w:autoSpaceDN w:val="0"/>
              <w:adjustRightInd w:val="0"/>
            </w:pPr>
          </w:p>
        </w:tc>
      </w:tr>
      <w:tr w:rsidR="00172A71" w14:paraId="50C00DCF" w14:textId="77777777" w:rsidTr="006244B0">
        <w:tc>
          <w:tcPr>
            <w:tcW w:w="0" w:type="auto"/>
            <w:shd w:val="clear" w:color="auto" w:fill="BDD6EE" w:themeFill="accent1" w:themeFillTint="66"/>
          </w:tcPr>
          <w:p w14:paraId="26D8285C" w14:textId="5D8EA348" w:rsidR="00172A71" w:rsidRDefault="00172A71" w:rsidP="006244B0">
            <w:pPr>
              <w:jc w:val="center"/>
            </w:pPr>
            <w:r>
              <w:t>Wekelijks</w:t>
            </w:r>
          </w:p>
        </w:tc>
        <w:tc>
          <w:tcPr>
            <w:tcW w:w="2597" w:type="dxa"/>
            <w:shd w:val="clear" w:color="auto" w:fill="BDD6EE" w:themeFill="accent1" w:themeFillTint="66"/>
          </w:tcPr>
          <w:p w14:paraId="4D910EB6" w14:textId="0EE35C3A" w:rsidR="00172A71" w:rsidRDefault="00172A71" w:rsidP="00172A71">
            <w:r w:rsidRPr="00D167E5">
              <w:t>Koelkasten</w:t>
            </w:r>
          </w:p>
        </w:tc>
        <w:tc>
          <w:tcPr>
            <w:tcW w:w="2027" w:type="dxa"/>
            <w:shd w:val="clear" w:color="auto" w:fill="BDD6EE" w:themeFill="accent1" w:themeFillTint="66"/>
          </w:tcPr>
          <w:p w14:paraId="50EE4C49" w14:textId="6AA13FE5" w:rsidR="00172A71" w:rsidRDefault="00172A71" w:rsidP="00172A71">
            <w:r>
              <w:t>Vochtig reinigen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14:paraId="60F16323" w14:textId="4D2DA1B3" w:rsidR="00172A71" w:rsidRDefault="00172A71" w:rsidP="00172A71"/>
        </w:tc>
        <w:tc>
          <w:tcPr>
            <w:tcW w:w="6059" w:type="dxa"/>
            <w:shd w:val="clear" w:color="auto" w:fill="BDD6EE" w:themeFill="accent1" w:themeFillTint="66"/>
          </w:tcPr>
          <w:p w14:paraId="27750EA8" w14:textId="58F2EAA4" w:rsidR="00172A71" w:rsidRDefault="00172A71" w:rsidP="00172A71">
            <w:pPr>
              <w:autoSpaceDE w:val="0"/>
              <w:autoSpaceDN w:val="0"/>
              <w:adjustRightInd w:val="0"/>
            </w:pPr>
            <w:r>
              <w:t>Gebruik afzonderlijke koelkasten voor medicatie, onderzoeksmateriaal en voedingsmiddelen.</w:t>
            </w:r>
          </w:p>
        </w:tc>
      </w:tr>
      <w:tr w:rsidR="00172A71" w14:paraId="4B395797" w14:textId="77777777" w:rsidTr="006244B0">
        <w:tc>
          <w:tcPr>
            <w:tcW w:w="0" w:type="auto"/>
            <w:shd w:val="clear" w:color="auto" w:fill="BDD6EE" w:themeFill="accent1" w:themeFillTint="66"/>
          </w:tcPr>
          <w:p w14:paraId="369B2AFA" w14:textId="441AEFFA" w:rsidR="00172A71" w:rsidRDefault="00172A71" w:rsidP="006244B0">
            <w:pPr>
              <w:jc w:val="center"/>
            </w:pPr>
            <w:r>
              <w:t>Wekelijks</w:t>
            </w:r>
          </w:p>
        </w:tc>
        <w:tc>
          <w:tcPr>
            <w:tcW w:w="2597" w:type="dxa"/>
            <w:shd w:val="clear" w:color="auto" w:fill="BDD6EE" w:themeFill="accent1" w:themeFillTint="66"/>
          </w:tcPr>
          <w:p w14:paraId="79CC9727" w14:textId="4355D711" w:rsidR="00172A71" w:rsidRDefault="00172A71" w:rsidP="00172A71">
            <w:r>
              <w:t>Speelgoed</w:t>
            </w:r>
          </w:p>
        </w:tc>
        <w:tc>
          <w:tcPr>
            <w:tcW w:w="2027" w:type="dxa"/>
            <w:shd w:val="clear" w:color="auto" w:fill="BDD6EE" w:themeFill="accent1" w:themeFillTint="66"/>
          </w:tcPr>
          <w:p w14:paraId="38CFA74F" w14:textId="78D4DFD2" w:rsidR="00172A71" w:rsidRDefault="00172A71" w:rsidP="00172A71">
            <w:r>
              <w:t>Vochtig reinigen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14:paraId="11524A28" w14:textId="0611ED9A" w:rsidR="00172A71" w:rsidRDefault="00172A71" w:rsidP="00172A71"/>
        </w:tc>
        <w:tc>
          <w:tcPr>
            <w:tcW w:w="6059" w:type="dxa"/>
            <w:shd w:val="clear" w:color="auto" w:fill="BDD6EE" w:themeFill="accent1" w:themeFillTint="66"/>
          </w:tcPr>
          <w:p w14:paraId="1CF3ACD0" w14:textId="1166ACA4" w:rsidR="00172A71" w:rsidRDefault="00172A71" w:rsidP="00172A71">
            <w:pPr>
              <w:autoSpaceDE w:val="0"/>
              <w:autoSpaceDN w:val="0"/>
              <w:adjustRightInd w:val="0"/>
            </w:pPr>
            <w:r>
              <w:t>Kies</w:t>
            </w:r>
            <w:r w:rsidR="00E4487E">
              <w:t xml:space="preserve"> speelgoed dat goed te reinigen</w:t>
            </w:r>
            <w:r>
              <w:t xml:space="preserve"> en zo nodig te desinfecteren is.</w:t>
            </w:r>
          </w:p>
        </w:tc>
      </w:tr>
    </w:tbl>
    <w:p w14:paraId="5FC1A1D4" w14:textId="77777777" w:rsidR="00087D71" w:rsidRPr="00C80FF9" w:rsidRDefault="00087D71" w:rsidP="00087D71"/>
    <w:p w14:paraId="2C1AD525" w14:textId="03E8BDD4" w:rsidR="00AF49A4" w:rsidRPr="00C80FF9" w:rsidRDefault="00AF49A4" w:rsidP="00172A71"/>
    <w:sectPr w:rsidR="00AF49A4" w:rsidRPr="00C80FF9" w:rsidSect="006244B0">
      <w:headerReference w:type="default" r:id="rId9"/>
      <w:footerReference w:type="default" r:id="rId10"/>
      <w:pgSz w:w="16838" w:h="11906" w:orient="landscape"/>
      <w:pgMar w:top="1418" w:right="1418" w:bottom="1418" w:left="1418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61203" w14:textId="77777777" w:rsidR="00D469A7" w:rsidRDefault="00D469A7" w:rsidP="000E5CAA">
      <w:pPr>
        <w:spacing w:after="0" w:line="240" w:lineRule="auto"/>
      </w:pPr>
      <w:r>
        <w:separator/>
      </w:r>
    </w:p>
  </w:endnote>
  <w:endnote w:type="continuationSeparator" w:id="0">
    <w:p w14:paraId="71DF84BC" w14:textId="77777777" w:rsidR="00D469A7" w:rsidRDefault="00D469A7" w:rsidP="000E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B3D6" w14:textId="41FBF02F" w:rsidR="008E3EC8" w:rsidRDefault="008E3EC8" w:rsidP="008E3EC8">
    <w:pPr>
      <w:pStyle w:val="Voettekst"/>
      <w:tabs>
        <w:tab w:val="clear" w:pos="9072"/>
        <w:tab w:val="right" w:pos="8789"/>
      </w:tabs>
      <w:rPr>
        <w:sz w:val="20"/>
      </w:rPr>
    </w:pPr>
    <w:r>
      <w:rPr>
        <w:sz w:val="20"/>
      </w:rPr>
      <w:t xml:space="preserve">© </w:t>
    </w:r>
    <w:r>
      <w:rPr>
        <w:noProof/>
        <w:sz w:val="20"/>
      </w:rPr>
      <w:t>Nederlands Huisartsen Genootschap</w:t>
    </w:r>
    <w:r w:rsidR="006244B0">
      <w:rPr>
        <w:sz w:val="20"/>
      </w:rPr>
      <w:t xml:space="preserve"> - 2018</w:t>
    </w:r>
    <w:r>
      <w:rPr>
        <w:sz w:val="20"/>
      </w:rPr>
      <w:t xml:space="preserve"> – versie 1.0</w:t>
    </w:r>
    <w:r w:rsidRPr="00414837"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E4487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van </w:t>
    </w:r>
    <w:r w:rsidR="00E4487E">
      <w:fldChar w:fldCharType="begin"/>
    </w:r>
    <w:r w:rsidR="00E4487E">
      <w:instrText xml:space="preserve"> NUMPAGES  \* Arabic  \* MERGEFORMAT </w:instrText>
    </w:r>
    <w:r w:rsidR="00E4487E">
      <w:fldChar w:fldCharType="separate"/>
    </w:r>
    <w:r w:rsidR="00E4487E" w:rsidRPr="00E4487E">
      <w:rPr>
        <w:noProof/>
        <w:sz w:val="20"/>
      </w:rPr>
      <w:t>3</w:t>
    </w:r>
    <w:r w:rsidR="00E4487E">
      <w:rPr>
        <w:noProof/>
        <w:sz w:val="20"/>
      </w:rPr>
      <w:fldChar w:fldCharType="end"/>
    </w:r>
  </w:p>
  <w:p w14:paraId="285B14C1" w14:textId="059451CE" w:rsidR="008E3EC8" w:rsidRDefault="008E3EC8" w:rsidP="008E3EC8">
    <w:pPr>
      <w:pStyle w:val="Voettekst"/>
      <w:tabs>
        <w:tab w:val="right" w:pos="9639"/>
      </w:tabs>
    </w:pPr>
    <w:r w:rsidRPr="00A83FEB">
      <w:rPr>
        <w:i/>
        <w:sz w:val="18"/>
      </w:rPr>
      <w:t>Dit document is ter beschikking gesteld via de website van het Nederlands Huisartsen Genootschap of via de NHG-digitale leer- en werkomgeving en mag worden aangepast voor eigen gebruik binnen de zorginstelling (b</w:t>
    </w:r>
    <w:r>
      <w:rPr>
        <w:i/>
        <w:sz w:val="18"/>
      </w:rPr>
      <w:t>ijvoorbeeld</w:t>
    </w:r>
    <w:r w:rsidRPr="00A83FEB">
      <w:rPr>
        <w:i/>
        <w:sz w:val="18"/>
      </w:rPr>
      <w:t xml:space="preserve"> praktijk, huisartsenpost, zorggroep). Buiten deze toepassing geldt onverminderd het copyright van het NHG. Het NHG aanvaardt geen aansprakelijkheid voor eventuele onjuistheden.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6DD26" w14:textId="77777777" w:rsidR="00D469A7" w:rsidRDefault="00D469A7" w:rsidP="000E5CAA">
      <w:pPr>
        <w:spacing w:after="0" w:line="240" w:lineRule="auto"/>
      </w:pPr>
      <w:r>
        <w:separator/>
      </w:r>
    </w:p>
  </w:footnote>
  <w:footnote w:type="continuationSeparator" w:id="0">
    <w:p w14:paraId="28858842" w14:textId="77777777" w:rsidR="00D469A7" w:rsidRDefault="00D469A7" w:rsidP="000E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5"/>
      <w:gridCol w:w="2278"/>
      <w:gridCol w:w="3414"/>
      <w:gridCol w:w="1867"/>
      <w:gridCol w:w="4458"/>
    </w:tblGrid>
    <w:tr w:rsidR="006244B0" w:rsidRPr="009B46ED" w14:paraId="7A38EEB2" w14:textId="77777777" w:rsidTr="00601E7C">
      <w:trPr>
        <w:cantSplit/>
        <w:trHeight w:val="175"/>
      </w:trPr>
      <w:tc>
        <w:tcPr>
          <w:tcW w:w="706" w:type="pct"/>
          <w:vMerge w:val="restart"/>
          <w:vAlign w:val="center"/>
        </w:tcPr>
        <w:p w14:paraId="7A504AEB" w14:textId="77777777" w:rsidR="006244B0" w:rsidRPr="00117DD6" w:rsidRDefault="006244B0" w:rsidP="006244B0">
          <w:pPr>
            <w:tabs>
              <w:tab w:val="left" w:pos="1418"/>
            </w:tabs>
            <w:jc w:val="center"/>
            <w:rPr>
              <w:rFonts w:cs="Arial"/>
              <w:i/>
              <w:sz w:val="18"/>
            </w:rPr>
          </w:pPr>
          <w:r w:rsidRPr="00117DD6">
            <w:rPr>
              <w:rFonts w:cs="Arial"/>
              <w:i/>
              <w:sz w:val="18"/>
            </w:rPr>
            <w:t>Logo van de instelling</w:t>
          </w:r>
        </w:p>
      </w:tc>
      <w:tc>
        <w:tcPr>
          <w:tcW w:w="814" w:type="pct"/>
        </w:tcPr>
        <w:p w14:paraId="75570770" w14:textId="77777777" w:rsidR="006244B0" w:rsidRPr="003A1B79" w:rsidRDefault="006244B0" w:rsidP="006244B0">
          <w:pPr>
            <w:tabs>
              <w:tab w:val="left" w:pos="1418"/>
            </w:tabs>
            <w:jc w:val="right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sz w:val="20"/>
            </w:rPr>
            <w:t>t</w:t>
          </w:r>
          <w:r w:rsidRPr="003A1B79">
            <w:rPr>
              <w:rFonts w:cs="Arial"/>
              <w:b/>
              <w:sz w:val="20"/>
            </w:rPr>
            <w:t>itel</w:t>
          </w:r>
          <w:r>
            <w:rPr>
              <w:rFonts w:cs="Arial"/>
              <w:b/>
              <w:sz w:val="20"/>
            </w:rPr>
            <w:t>/onderwerp</w:t>
          </w:r>
          <w:r w:rsidRPr="003A1B79">
            <w:rPr>
              <w:rFonts w:cs="Arial"/>
              <w:b/>
              <w:sz w:val="20"/>
            </w:rPr>
            <w:t xml:space="preserve"> </w:t>
          </w:r>
        </w:p>
      </w:tc>
      <w:tc>
        <w:tcPr>
          <w:tcW w:w="3480" w:type="pct"/>
          <w:gridSpan w:val="3"/>
        </w:tcPr>
        <w:p w14:paraId="26C54D73" w14:textId="77777777" w:rsidR="006244B0" w:rsidRPr="0060309E" w:rsidRDefault="006244B0" w:rsidP="006244B0">
          <w:pPr>
            <w:tabs>
              <w:tab w:val="left" w:pos="1418"/>
            </w:tabs>
            <w:rPr>
              <w:rFonts w:cs="Arial"/>
              <w:b/>
              <w:bCs/>
              <w:sz w:val="28"/>
              <w:szCs w:val="28"/>
            </w:rPr>
          </w:pPr>
          <w:r w:rsidRPr="0060309E">
            <w:rPr>
              <w:rFonts w:cs="Arial"/>
              <w:b/>
              <w:bCs/>
              <w:sz w:val="28"/>
              <w:szCs w:val="28"/>
            </w:rPr>
            <w:t>Werkafspraak Reiniging en desinfectie van ruimten, meubilair en voorwerpen</w:t>
          </w:r>
        </w:p>
      </w:tc>
    </w:tr>
    <w:tr w:rsidR="006244B0" w:rsidRPr="009B46ED" w14:paraId="2A206415" w14:textId="77777777" w:rsidTr="00601E7C">
      <w:trPr>
        <w:cantSplit/>
        <w:trHeight w:val="175"/>
      </w:trPr>
      <w:tc>
        <w:tcPr>
          <w:tcW w:w="706" w:type="pct"/>
          <w:vMerge/>
        </w:tcPr>
        <w:p w14:paraId="752A0C29" w14:textId="77777777" w:rsidR="006244B0" w:rsidRPr="003A1B79" w:rsidRDefault="006244B0" w:rsidP="006244B0">
          <w:pPr>
            <w:tabs>
              <w:tab w:val="left" w:pos="1418"/>
            </w:tabs>
            <w:rPr>
              <w:rFonts w:cs="Arial"/>
              <w:b/>
              <w:sz w:val="20"/>
            </w:rPr>
          </w:pPr>
        </w:p>
      </w:tc>
      <w:tc>
        <w:tcPr>
          <w:tcW w:w="814" w:type="pct"/>
        </w:tcPr>
        <w:p w14:paraId="69217781" w14:textId="77777777" w:rsidR="006244B0" w:rsidRPr="003A1B79" w:rsidRDefault="006244B0" w:rsidP="006244B0">
          <w:pPr>
            <w:tabs>
              <w:tab w:val="left" w:pos="1418"/>
            </w:tabs>
            <w:jc w:val="right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gebruiker(s)</w:t>
          </w:r>
          <w:r>
            <w:rPr>
              <w:rFonts w:cs="Arial"/>
              <w:sz w:val="20"/>
            </w:rPr>
            <w:t xml:space="preserve"> </w:t>
          </w:r>
        </w:p>
      </w:tc>
      <w:tc>
        <w:tcPr>
          <w:tcW w:w="1220" w:type="pct"/>
        </w:tcPr>
        <w:p w14:paraId="43F27E62" w14:textId="77777777" w:rsidR="006244B0" w:rsidRPr="003A1B79" w:rsidRDefault="006244B0" w:rsidP="006244B0">
          <w:pPr>
            <w:tabs>
              <w:tab w:val="left" w:pos="1418"/>
            </w:tabs>
            <w:rPr>
              <w:rFonts w:cs="Arial"/>
              <w:sz w:val="20"/>
            </w:rPr>
          </w:pPr>
          <w:r w:rsidRPr="003A1B79">
            <w:rPr>
              <w:rFonts w:cs="Arial"/>
              <w:i/>
              <w:sz w:val="16"/>
            </w:rPr>
            <w:t>functie(s)</w:t>
          </w:r>
        </w:p>
      </w:tc>
      <w:tc>
        <w:tcPr>
          <w:tcW w:w="667" w:type="pct"/>
        </w:tcPr>
        <w:p w14:paraId="48E74C5E" w14:textId="77777777" w:rsidR="006244B0" w:rsidRPr="003A1B79" w:rsidRDefault="006244B0" w:rsidP="006244B0">
          <w:pPr>
            <w:tabs>
              <w:tab w:val="left" w:pos="1418"/>
            </w:tabs>
            <w:rPr>
              <w:rFonts w:cs="Arial"/>
              <w:sz w:val="20"/>
            </w:rPr>
          </w:pPr>
          <w:r>
            <w:rPr>
              <w:rFonts w:cs="Arial"/>
              <w:b/>
              <w:sz w:val="20"/>
            </w:rPr>
            <w:t>b</w:t>
          </w:r>
          <w:r w:rsidRPr="003A1B79">
            <w:rPr>
              <w:rFonts w:cs="Arial"/>
              <w:b/>
              <w:sz w:val="20"/>
            </w:rPr>
            <w:t>eheerder</w:t>
          </w:r>
          <w:r w:rsidRPr="009B46ED">
            <w:rPr>
              <w:rFonts w:cs="Arial"/>
              <w:sz w:val="20"/>
            </w:rPr>
            <w:t xml:space="preserve"> </w:t>
          </w:r>
        </w:p>
      </w:tc>
      <w:tc>
        <w:tcPr>
          <w:tcW w:w="1594" w:type="pct"/>
        </w:tcPr>
        <w:p w14:paraId="6C699906" w14:textId="77777777" w:rsidR="006244B0" w:rsidRPr="003A1B79" w:rsidRDefault="006244B0" w:rsidP="006244B0">
          <w:pPr>
            <w:tabs>
              <w:tab w:val="left" w:pos="1418"/>
            </w:tabs>
            <w:rPr>
              <w:rFonts w:cs="Arial"/>
              <w:sz w:val="20"/>
            </w:rPr>
          </w:pPr>
          <w:r w:rsidRPr="003A1B79">
            <w:rPr>
              <w:rFonts w:cs="Arial"/>
              <w:i/>
              <w:sz w:val="16"/>
            </w:rPr>
            <w:t>naam, functie</w:t>
          </w:r>
        </w:p>
      </w:tc>
    </w:tr>
    <w:tr w:rsidR="006244B0" w:rsidRPr="009B46ED" w14:paraId="5657D3F2" w14:textId="77777777" w:rsidTr="00601E7C">
      <w:trPr>
        <w:cantSplit/>
        <w:trHeight w:val="175"/>
      </w:trPr>
      <w:tc>
        <w:tcPr>
          <w:tcW w:w="706" w:type="pct"/>
          <w:vMerge/>
        </w:tcPr>
        <w:p w14:paraId="37AC387F" w14:textId="77777777" w:rsidR="006244B0" w:rsidRPr="003A1B79" w:rsidRDefault="006244B0" w:rsidP="006244B0">
          <w:pPr>
            <w:tabs>
              <w:tab w:val="left" w:pos="1418"/>
            </w:tabs>
            <w:rPr>
              <w:rFonts w:cs="Arial"/>
              <w:b/>
              <w:sz w:val="20"/>
            </w:rPr>
          </w:pPr>
        </w:p>
      </w:tc>
      <w:tc>
        <w:tcPr>
          <w:tcW w:w="814" w:type="pct"/>
          <w:tcBorders>
            <w:bottom w:val="single" w:sz="4" w:space="0" w:color="auto"/>
          </w:tcBorders>
        </w:tcPr>
        <w:p w14:paraId="650022D2" w14:textId="77777777" w:rsidR="006244B0" w:rsidRPr="009B46ED" w:rsidRDefault="006244B0" w:rsidP="006244B0">
          <w:pPr>
            <w:tabs>
              <w:tab w:val="left" w:pos="1418"/>
            </w:tabs>
            <w:jc w:val="right"/>
            <w:rPr>
              <w:rFonts w:cs="Arial"/>
              <w:sz w:val="20"/>
            </w:rPr>
          </w:pPr>
          <w:r>
            <w:rPr>
              <w:rFonts w:cs="Arial"/>
              <w:b/>
              <w:sz w:val="20"/>
            </w:rPr>
            <w:t>d</w:t>
          </w:r>
          <w:r w:rsidRPr="003A1B79">
            <w:rPr>
              <w:rFonts w:cs="Arial"/>
              <w:b/>
              <w:sz w:val="20"/>
            </w:rPr>
            <w:t>oel</w:t>
          </w:r>
        </w:p>
      </w:tc>
      <w:tc>
        <w:tcPr>
          <w:tcW w:w="3480" w:type="pct"/>
          <w:gridSpan w:val="3"/>
          <w:tcBorders>
            <w:bottom w:val="single" w:sz="4" w:space="0" w:color="auto"/>
          </w:tcBorders>
        </w:tcPr>
        <w:p w14:paraId="5144C574" w14:textId="77777777" w:rsidR="006244B0" w:rsidRPr="009B46ED" w:rsidRDefault="006244B0" w:rsidP="006244B0">
          <w:pPr>
            <w:tabs>
              <w:tab w:val="left" w:pos="1418"/>
            </w:tabs>
            <w:rPr>
              <w:rFonts w:cs="Arial"/>
              <w:b/>
              <w:sz w:val="20"/>
            </w:rPr>
          </w:pPr>
          <w:r>
            <w:rPr>
              <w:sz w:val="20"/>
              <w:szCs w:val="20"/>
            </w:rPr>
            <w:t xml:space="preserve">Risico op overdracht van specifieke micro-organismen via interieur, meubilair en voorwerpen minimaliseren. </w:t>
          </w:r>
        </w:p>
      </w:tc>
    </w:tr>
  </w:tbl>
  <w:p w14:paraId="4E13D275" w14:textId="77777777" w:rsidR="006244B0" w:rsidRDefault="006244B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AE5"/>
    <w:multiLevelType w:val="hybridMultilevel"/>
    <w:tmpl w:val="664269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21514"/>
    <w:multiLevelType w:val="hybridMultilevel"/>
    <w:tmpl w:val="8CF285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0749A"/>
    <w:multiLevelType w:val="hybridMultilevel"/>
    <w:tmpl w:val="325A03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D02BB"/>
    <w:multiLevelType w:val="hybridMultilevel"/>
    <w:tmpl w:val="F48C26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3316B5"/>
    <w:multiLevelType w:val="hybridMultilevel"/>
    <w:tmpl w:val="C9A8CF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6F35B9"/>
    <w:multiLevelType w:val="hybridMultilevel"/>
    <w:tmpl w:val="585AD1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F5006"/>
    <w:multiLevelType w:val="hybridMultilevel"/>
    <w:tmpl w:val="4DDC5A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00BBC"/>
    <w:multiLevelType w:val="hybridMultilevel"/>
    <w:tmpl w:val="AAE465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913EFC"/>
    <w:multiLevelType w:val="hybridMultilevel"/>
    <w:tmpl w:val="07F47C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7764F"/>
    <w:multiLevelType w:val="hybridMultilevel"/>
    <w:tmpl w:val="F67474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A3"/>
    <w:rsid w:val="00016602"/>
    <w:rsid w:val="00020B4A"/>
    <w:rsid w:val="000210CB"/>
    <w:rsid w:val="00030D1B"/>
    <w:rsid w:val="00040863"/>
    <w:rsid w:val="0004315B"/>
    <w:rsid w:val="000513BD"/>
    <w:rsid w:val="00054128"/>
    <w:rsid w:val="00065CF7"/>
    <w:rsid w:val="00087D71"/>
    <w:rsid w:val="000B459A"/>
    <w:rsid w:val="000C79A5"/>
    <w:rsid w:val="000D5CC2"/>
    <w:rsid w:val="000E161E"/>
    <w:rsid w:val="000E5CAA"/>
    <w:rsid w:val="000E6BD8"/>
    <w:rsid w:val="0011084F"/>
    <w:rsid w:val="0012172C"/>
    <w:rsid w:val="00172A71"/>
    <w:rsid w:val="0018675F"/>
    <w:rsid w:val="001967DD"/>
    <w:rsid w:val="00203F5E"/>
    <w:rsid w:val="00221FBB"/>
    <w:rsid w:val="00230C4E"/>
    <w:rsid w:val="00233FE0"/>
    <w:rsid w:val="002469C4"/>
    <w:rsid w:val="002656BB"/>
    <w:rsid w:val="00297B99"/>
    <w:rsid w:val="002A3C27"/>
    <w:rsid w:val="002A401E"/>
    <w:rsid w:val="002B06D8"/>
    <w:rsid w:val="002C3EDA"/>
    <w:rsid w:val="00305FF0"/>
    <w:rsid w:val="00307558"/>
    <w:rsid w:val="00316A42"/>
    <w:rsid w:val="00322F86"/>
    <w:rsid w:val="0032655B"/>
    <w:rsid w:val="00334453"/>
    <w:rsid w:val="003769B0"/>
    <w:rsid w:val="0039177B"/>
    <w:rsid w:val="003C3BCE"/>
    <w:rsid w:val="003D3A2F"/>
    <w:rsid w:val="004240B1"/>
    <w:rsid w:val="00427376"/>
    <w:rsid w:val="00466DC3"/>
    <w:rsid w:val="004830B9"/>
    <w:rsid w:val="004A477F"/>
    <w:rsid w:val="004A48F6"/>
    <w:rsid w:val="004A739C"/>
    <w:rsid w:val="004D1376"/>
    <w:rsid w:val="004F77CF"/>
    <w:rsid w:val="00512619"/>
    <w:rsid w:val="00512F3B"/>
    <w:rsid w:val="005314A3"/>
    <w:rsid w:val="0053790E"/>
    <w:rsid w:val="00560E82"/>
    <w:rsid w:val="00584C59"/>
    <w:rsid w:val="005A264B"/>
    <w:rsid w:val="005D7F80"/>
    <w:rsid w:val="005F631D"/>
    <w:rsid w:val="00602DA8"/>
    <w:rsid w:val="0060309E"/>
    <w:rsid w:val="00605044"/>
    <w:rsid w:val="00611EAE"/>
    <w:rsid w:val="0061475F"/>
    <w:rsid w:val="0062123A"/>
    <w:rsid w:val="006244B0"/>
    <w:rsid w:val="0062573C"/>
    <w:rsid w:val="006632FC"/>
    <w:rsid w:val="006B5C31"/>
    <w:rsid w:val="006E2DA9"/>
    <w:rsid w:val="006F135C"/>
    <w:rsid w:val="00721FA3"/>
    <w:rsid w:val="00723326"/>
    <w:rsid w:val="00727E8B"/>
    <w:rsid w:val="0073670C"/>
    <w:rsid w:val="00760C11"/>
    <w:rsid w:val="00764FE7"/>
    <w:rsid w:val="00770E21"/>
    <w:rsid w:val="007862D7"/>
    <w:rsid w:val="007872B3"/>
    <w:rsid w:val="007D1CFD"/>
    <w:rsid w:val="007D226B"/>
    <w:rsid w:val="00823043"/>
    <w:rsid w:val="008428C6"/>
    <w:rsid w:val="00850176"/>
    <w:rsid w:val="008859A1"/>
    <w:rsid w:val="008E3EC8"/>
    <w:rsid w:val="00905140"/>
    <w:rsid w:val="00925DD3"/>
    <w:rsid w:val="009269C7"/>
    <w:rsid w:val="00934FBF"/>
    <w:rsid w:val="009574DF"/>
    <w:rsid w:val="009766F8"/>
    <w:rsid w:val="009A4F9A"/>
    <w:rsid w:val="009A55EE"/>
    <w:rsid w:val="009E0F4C"/>
    <w:rsid w:val="009E3082"/>
    <w:rsid w:val="00A007ED"/>
    <w:rsid w:val="00A12610"/>
    <w:rsid w:val="00A15179"/>
    <w:rsid w:val="00A1621A"/>
    <w:rsid w:val="00A622A7"/>
    <w:rsid w:val="00A710E1"/>
    <w:rsid w:val="00A73495"/>
    <w:rsid w:val="00A76B0E"/>
    <w:rsid w:val="00A76E50"/>
    <w:rsid w:val="00AB6285"/>
    <w:rsid w:val="00AC2B6F"/>
    <w:rsid w:val="00AD0326"/>
    <w:rsid w:val="00AF49A4"/>
    <w:rsid w:val="00B001C4"/>
    <w:rsid w:val="00B03E69"/>
    <w:rsid w:val="00B30520"/>
    <w:rsid w:val="00B360CA"/>
    <w:rsid w:val="00B56FF0"/>
    <w:rsid w:val="00B62031"/>
    <w:rsid w:val="00B66CCA"/>
    <w:rsid w:val="00B674EC"/>
    <w:rsid w:val="00BB1C64"/>
    <w:rsid w:val="00BB663B"/>
    <w:rsid w:val="00C03D39"/>
    <w:rsid w:val="00C80FF9"/>
    <w:rsid w:val="00C87563"/>
    <w:rsid w:val="00CB022F"/>
    <w:rsid w:val="00CC18D5"/>
    <w:rsid w:val="00CF6170"/>
    <w:rsid w:val="00D1462D"/>
    <w:rsid w:val="00D469A7"/>
    <w:rsid w:val="00D736FF"/>
    <w:rsid w:val="00D740AF"/>
    <w:rsid w:val="00D86A78"/>
    <w:rsid w:val="00DB6BD5"/>
    <w:rsid w:val="00DE007F"/>
    <w:rsid w:val="00E30A06"/>
    <w:rsid w:val="00E34A0D"/>
    <w:rsid w:val="00E4487E"/>
    <w:rsid w:val="00E8083B"/>
    <w:rsid w:val="00E90C0D"/>
    <w:rsid w:val="00EA63F9"/>
    <w:rsid w:val="00EA7B4D"/>
    <w:rsid w:val="00F14FF1"/>
    <w:rsid w:val="00F20E4B"/>
    <w:rsid w:val="00F4446C"/>
    <w:rsid w:val="00FB4026"/>
    <w:rsid w:val="00FB4D87"/>
    <w:rsid w:val="00FF38BC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BB30E"/>
  <w15:chartTrackingRefBased/>
  <w15:docId w15:val="{C9AD9625-A083-4370-9D9C-D8E57A7B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4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314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5314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1FA3"/>
    <w:rPr>
      <w:i/>
      <w:iCs/>
      <w:color w:val="5B9BD5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0C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0C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0C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0C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0C4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C4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E5CA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E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5CAA"/>
  </w:style>
  <w:style w:type="paragraph" w:styleId="Voettekst">
    <w:name w:val="footer"/>
    <w:basedOn w:val="Standaard"/>
    <w:link w:val="VoettekstChar"/>
    <w:unhideWhenUsed/>
    <w:rsid w:val="000E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5CAA"/>
  </w:style>
  <w:style w:type="table" w:styleId="Tabelraster">
    <w:name w:val="Table Grid"/>
    <w:basedOn w:val="Standaardtabel"/>
    <w:uiPriority w:val="39"/>
    <w:rsid w:val="00AF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244B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g.org/themas/publicaties/reiniging-en-desinfectie-van-ruimten-meubilair-en-voorwerp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DCB3-3F9D-4C08-A5E8-635B1B2E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NHG-sectie OKe</dc:creator>
  <cp:keywords/>
  <dc:description/>
  <cp:lastModifiedBy>S vandenBroek</cp:lastModifiedBy>
  <cp:revision>2</cp:revision>
  <dcterms:created xsi:type="dcterms:W3CDTF">2017-12-20T10:44:00Z</dcterms:created>
  <dcterms:modified xsi:type="dcterms:W3CDTF">2018-03-19T21:14:00Z</dcterms:modified>
</cp:coreProperties>
</file>