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9B75F" w14:textId="77777777" w:rsidR="009351E5" w:rsidRDefault="009351E5">
      <w:pPr>
        <w:pStyle w:val="Inhopg2"/>
        <w:tabs>
          <w:tab w:val="right" w:leader="dot" w:pos="10054"/>
        </w:tabs>
        <w:rPr>
          <w:rFonts w:eastAsiaTheme="minorEastAsia" w:cstheme="minorBidi"/>
          <w:smallCaps w:val="0"/>
          <w:noProof/>
          <w:sz w:val="22"/>
          <w:szCs w:val="22"/>
        </w:rPr>
      </w:pPr>
      <w:r>
        <w:rPr>
          <w:rFonts w:ascii="Calibri" w:hAnsi="Calibri"/>
        </w:rPr>
        <w:fldChar w:fldCharType="begin"/>
      </w:r>
      <w:r>
        <w:rPr>
          <w:rFonts w:ascii="Calibri" w:hAnsi="Calibri"/>
        </w:rPr>
        <w:instrText xml:space="preserve"> TOC \o "1-3" \h \z \u </w:instrText>
      </w:r>
      <w:r>
        <w:rPr>
          <w:rFonts w:ascii="Calibri" w:hAnsi="Calibri"/>
        </w:rPr>
        <w:fldChar w:fldCharType="separate"/>
      </w:r>
      <w:hyperlink w:anchor="_Toc509258714" w:history="1">
        <w:r w:rsidRPr="003B6965">
          <w:rPr>
            <w:rStyle w:val="Hyperlink"/>
            <w:noProof/>
          </w:rPr>
          <w:t>Gebruikswijzer</w:t>
        </w:r>
        <w:r>
          <w:rPr>
            <w:noProof/>
            <w:webHidden/>
          </w:rPr>
          <w:tab/>
        </w:r>
        <w:r>
          <w:rPr>
            <w:noProof/>
            <w:webHidden/>
          </w:rPr>
          <w:fldChar w:fldCharType="begin"/>
        </w:r>
        <w:r>
          <w:rPr>
            <w:noProof/>
            <w:webHidden/>
          </w:rPr>
          <w:instrText xml:space="preserve"> PAGEREF _Toc509258714 \h </w:instrText>
        </w:r>
        <w:r>
          <w:rPr>
            <w:noProof/>
            <w:webHidden/>
          </w:rPr>
        </w:r>
        <w:r>
          <w:rPr>
            <w:noProof/>
            <w:webHidden/>
          </w:rPr>
          <w:fldChar w:fldCharType="separate"/>
        </w:r>
        <w:r>
          <w:rPr>
            <w:noProof/>
            <w:webHidden/>
          </w:rPr>
          <w:t>1</w:t>
        </w:r>
        <w:r>
          <w:rPr>
            <w:noProof/>
            <w:webHidden/>
          </w:rPr>
          <w:fldChar w:fldCharType="end"/>
        </w:r>
      </w:hyperlink>
    </w:p>
    <w:p w14:paraId="512CB085" w14:textId="77777777" w:rsidR="009351E5" w:rsidRDefault="00430739">
      <w:pPr>
        <w:pStyle w:val="Inhopg2"/>
        <w:tabs>
          <w:tab w:val="right" w:leader="dot" w:pos="10054"/>
        </w:tabs>
        <w:rPr>
          <w:rFonts w:eastAsiaTheme="minorEastAsia" w:cstheme="minorBidi"/>
          <w:smallCaps w:val="0"/>
          <w:noProof/>
          <w:sz w:val="22"/>
          <w:szCs w:val="22"/>
        </w:rPr>
      </w:pPr>
      <w:hyperlink w:anchor="_Toc509258715" w:history="1">
        <w:r w:rsidR="009351E5" w:rsidRPr="003B6965">
          <w:rPr>
            <w:rStyle w:val="Hyperlink"/>
            <w:noProof/>
          </w:rPr>
          <w:t>Benodigdheden</w:t>
        </w:r>
        <w:r w:rsidR="009351E5">
          <w:rPr>
            <w:noProof/>
            <w:webHidden/>
          </w:rPr>
          <w:tab/>
        </w:r>
        <w:r w:rsidR="009351E5">
          <w:rPr>
            <w:noProof/>
            <w:webHidden/>
          </w:rPr>
          <w:fldChar w:fldCharType="begin"/>
        </w:r>
        <w:r w:rsidR="009351E5">
          <w:rPr>
            <w:noProof/>
            <w:webHidden/>
          </w:rPr>
          <w:instrText xml:space="preserve"> PAGEREF _Toc509258715 \h </w:instrText>
        </w:r>
        <w:r w:rsidR="009351E5">
          <w:rPr>
            <w:noProof/>
            <w:webHidden/>
          </w:rPr>
        </w:r>
        <w:r w:rsidR="009351E5">
          <w:rPr>
            <w:noProof/>
            <w:webHidden/>
          </w:rPr>
          <w:fldChar w:fldCharType="separate"/>
        </w:r>
        <w:r w:rsidR="009351E5">
          <w:rPr>
            <w:noProof/>
            <w:webHidden/>
          </w:rPr>
          <w:t>1</w:t>
        </w:r>
        <w:r w:rsidR="009351E5">
          <w:rPr>
            <w:noProof/>
            <w:webHidden/>
          </w:rPr>
          <w:fldChar w:fldCharType="end"/>
        </w:r>
      </w:hyperlink>
    </w:p>
    <w:p w14:paraId="3A7CC5A5" w14:textId="77777777" w:rsidR="009351E5" w:rsidRDefault="00430739">
      <w:pPr>
        <w:pStyle w:val="Inhopg2"/>
        <w:tabs>
          <w:tab w:val="right" w:leader="dot" w:pos="10054"/>
        </w:tabs>
        <w:rPr>
          <w:rFonts w:eastAsiaTheme="minorEastAsia" w:cstheme="minorBidi"/>
          <w:smallCaps w:val="0"/>
          <w:noProof/>
          <w:sz w:val="22"/>
          <w:szCs w:val="22"/>
        </w:rPr>
      </w:pPr>
      <w:hyperlink w:anchor="_Toc509258716" w:history="1">
        <w:r w:rsidR="009351E5" w:rsidRPr="003B6965">
          <w:rPr>
            <w:rStyle w:val="Hyperlink"/>
            <w:noProof/>
          </w:rPr>
          <w:t>Activiteitentabel</w:t>
        </w:r>
        <w:r w:rsidR="009351E5">
          <w:rPr>
            <w:noProof/>
            <w:webHidden/>
          </w:rPr>
          <w:tab/>
        </w:r>
        <w:r w:rsidR="009351E5">
          <w:rPr>
            <w:noProof/>
            <w:webHidden/>
          </w:rPr>
          <w:fldChar w:fldCharType="begin"/>
        </w:r>
        <w:r w:rsidR="009351E5">
          <w:rPr>
            <w:noProof/>
            <w:webHidden/>
          </w:rPr>
          <w:instrText xml:space="preserve"> PAGEREF _Toc509258716 \h </w:instrText>
        </w:r>
        <w:r w:rsidR="009351E5">
          <w:rPr>
            <w:noProof/>
            <w:webHidden/>
          </w:rPr>
        </w:r>
        <w:r w:rsidR="009351E5">
          <w:rPr>
            <w:noProof/>
            <w:webHidden/>
          </w:rPr>
          <w:fldChar w:fldCharType="separate"/>
        </w:r>
        <w:r w:rsidR="009351E5">
          <w:rPr>
            <w:noProof/>
            <w:webHidden/>
          </w:rPr>
          <w:t>2</w:t>
        </w:r>
        <w:r w:rsidR="009351E5">
          <w:rPr>
            <w:noProof/>
            <w:webHidden/>
          </w:rPr>
          <w:fldChar w:fldCharType="end"/>
        </w:r>
      </w:hyperlink>
    </w:p>
    <w:p w14:paraId="5FB710EC" w14:textId="77777777" w:rsidR="009351E5" w:rsidRDefault="00430739">
      <w:pPr>
        <w:pStyle w:val="Inhopg2"/>
        <w:tabs>
          <w:tab w:val="right" w:leader="dot" w:pos="10054"/>
        </w:tabs>
        <w:rPr>
          <w:rFonts w:eastAsiaTheme="minorEastAsia" w:cstheme="minorBidi"/>
          <w:smallCaps w:val="0"/>
          <w:noProof/>
          <w:sz w:val="22"/>
          <w:szCs w:val="22"/>
        </w:rPr>
      </w:pPr>
      <w:hyperlink w:anchor="_Toc509258717" w:history="1">
        <w:r w:rsidR="009351E5" w:rsidRPr="003B6965">
          <w:rPr>
            <w:rStyle w:val="Hyperlink"/>
            <w:noProof/>
          </w:rPr>
          <w:t>Achtergrondinformatie</w:t>
        </w:r>
        <w:r w:rsidR="009351E5">
          <w:rPr>
            <w:noProof/>
            <w:webHidden/>
          </w:rPr>
          <w:tab/>
        </w:r>
        <w:r w:rsidR="009351E5">
          <w:rPr>
            <w:noProof/>
            <w:webHidden/>
          </w:rPr>
          <w:fldChar w:fldCharType="begin"/>
        </w:r>
        <w:r w:rsidR="009351E5">
          <w:rPr>
            <w:noProof/>
            <w:webHidden/>
          </w:rPr>
          <w:instrText xml:space="preserve"> PAGEREF _Toc509258717 \h </w:instrText>
        </w:r>
        <w:r w:rsidR="009351E5">
          <w:rPr>
            <w:noProof/>
            <w:webHidden/>
          </w:rPr>
        </w:r>
        <w:r w:rsidR="009351E5">
          <w:rPr>
            <w:noProof/>
            <w:webHidden/>
          </w:rPr>
          <w:fldChar w:fldCharType="separate"/>
        </w:r>
        <w:r w:rsidR="009351E5">
          <w:rPr>
            <w:noProof/>
            <w:webHidden/>
          </w:rPr>
          <w:t>4</w:t>
        </w:r>
        <w:r w:rsidR="009351E5">
          <w:rPr>
            <w:noProof/>
            <w:webHidden/>
          </w:rPr>
          <w:fldChar w:fldCharType="end"/>
        </w:r>
      </w:hyperlink>
    </w:p>
    <w:p w14:paraId="0D11209A" w14:textId="77777777" w:rsidR="009351E5" w:rsidRDefault="00430739">
      <w:pPr>
        <w:pStyle w:val="Inhopg3"/>
        <w:tabs>
          <w:tab w:val="right" w:leader="dot" w:pos="10054"/>
        </w:tabs>
        <w:rPr>
          <w:rFonts w:eastAsiaTheme="minorEastAsia" w:cstheme="minorBidi"/>
          <w:i w:val="0"/>
          <w:iCs w:val="0"/>
          <w:noProof/>
          <w:sz w:val="22"/>
          <w:szCs w:val="22"/>
        </w:rPr>
      </w:pPr>
      <w:hyperlink w:anchor="_Toc509258718" w:history="1">
        <w:r w:rsidR="009351E5" w:rsidRPr="003B6965">
          <w:rPr>
            <w:rStyle w:val="Hyperlink"/>
            <w:noProof/>
          </w:rPr>
          <w:t>Begrippen, wet- en regelgeving</w:t>
        </w:r>
        <w:r w:rsidR="009351E5">
          <w:rPr>
            <w:noProof/>
            <w:webHidden/>
          </w:rPr>
          <w:tab/>
        </w:r>
        <w:r w:rsidR="009351E5">
          <w:rPr>
            <w:noProof/>
            <w:webHidden/>
          </w:rPr>
          <w:fldChar w:fldCharType="begin"/>
        </w:r>
        <w:r w:rsidR="009351E5">
          <w:rPr>
            <w:noProof/>
            <w:webHidden/>
          </w:rPr>
          <w:instrText xml:space="preserve"> PAGEREF _Toc509258718 \h </w:instrText>
        </w:r>
        <w:r w:rsidR="009351E5">
          <w:rPr>
            <w:noProof/>
            <w:webHidden/>
          </w:rPr>
        </w:r>
        <w:r w:rsidR="009351E5">
          <w:rPr>
            <w:noProof/>
            <w:webHidden/>
          </w:rPr>
          <w:fldChar w:fldCharType="separate"/>
        </w:r>
        <w:r w:rsidR="009351E5">
          <w:rPr>
            <w:noProof/>
            <w:webHidden/>
          </w:rPr>
          <w:t>4</w:t>
        </w:r>
        <w:r w:rsidR="009351E5">
          <w:rPr>
            <w:noProof/>
            <w:webHidden/>
          </w:rPr>
          <w:fldChar w:fldCharType="end"/>
        </w:r>
      </w:hyperlink>
    </w:p>
    <w:p w14:paraId="651C78E1" w14:textId="77777777" w:rsidR="009351E5" w:rsidRDefault="00430739">
      <w:pPr>
        <w:pStyle w:val="Inhopg3"/>
        <w:tabs>
          <w:tab w:val="right" w:leader="dot" w:pos="10054"/>
        </w:tabs>
        <w:rPr>
          <w:rFonts w:eastAsiaTheme="minorEastAsia" w:cstheme="minorBidi"/>
          <w:i w:val="0"/>
          <w:iCs w:val="0"/>
          <w:noProof/>
          <w:sz w:val="22"/>
          <w:szCs w:val="22"/>
        </w:rPr>
      </w:pPr>
      <w:hyperlink w:anchor="_Toc509258719" w:history="1">
        <w:r w:rsidR="009351E5" w:rsidRPr="003B6965">
          <w:rPr>
            <w:rStyle w:val="Hyperlink"/>
            <w:noProof/>
          </w:rPr>
          <w:t>Richtlijnen en regelgeving vertaald naar de huisartsenpraktijk</w:t>
        </w:r>
        <w:r w:rsidR="009351E5">
          <w:rPr>
            <w:noProof/>
            <w:webHidden/>
          </w:rPr>
          <w:tab/>
        </w:r>
        <w:r w:rsidR="009351E5">
          <w:rPr>
            <w:noProof/>
            <w:webHidden/>
          </w:rPr>
          <w:fldChar w:fldCharType="begin"/>
        </w:r>
        <w:r w:rsidR="009351E5">
          <w:rPr>
            <w:noProof/>
            <w:webHidden/>
          </w:rPr>
          <w:instrText xml:space="preserve"> PAGEREF _Toc509258719 \h </w:instrText>
        </w:r>
        <w:r w:rsidR="009351E5">
          <w:rPr>
            <w:noProof/>
            <w:webHidden/>
          </w:rPr>
        </w:r>
        <w:r w:rsidR="009351E5">
          <w:rPr>
            <w:noProof/>
            <w:webHidden/>
          </w:rPr>
          <w:fldChar w:fldCharType="separate"/>
        </w:r>
        <w:r w:rsidR="009351E5">
          <w:rPr>
            <w:noProof/>
            <w:webHidden/>
          </w:rPr>
          <w:t>6</w:t>
        </w:r>
        <w:r w:rsidR="009351E5">
          <w:rPr>
            <w:noProof/>
            <w:webHidden/>
          </w:rPr>
          <w:fldChar w:fldCharType="end"/>
        </w:r>
      </w:hyperlink>
    </w:p>
    <w:p w14:paraId="10562DC7" w14:textId="77777777" w:rsidR="009351E5" w:rsidRDefault="00430739">
      <w:pPr>
        <w:pStyle w:val="Inhopg3"/>
        <w:tabs>
          <w:tab w:val="right" w:leader="dot" w:pos="10054"/>
        </w:tabs>
        <w:rPr>
          <w:rFonts w:eastAsiaTheme="minorEastAsia" w:cstheme="minorBidi"/>
          <w:i w:val="0"/>
          <w:iCs w:val="0"/>
          <w:noProof/>
          <w:sz w:val="22"/>
          <w:szCs w:val="22"/>
        </w:rPr>
      </w:pPr>
      <w:hyperlink w:anchor="_Toc509258720" w:history="1">
        <w:r w:rsidR="009351E5" w:rsidRPr="003B6965">
          <w:rPr>
            <w:rStyle w:val="Hyperlink"/>
            <w:noProof/>
          </w:rPr>
          <w:t>Onderscheid tussen afval met infectierisico en ’overig afval van patiëntenzorg’</w:t>
        </w:r>
        <w:r w:rsidR="009351E5">
          <w:rPr>
            <w:noProof/>
            <w:webHidden/>
          </w:rPr>
          <w:tab/>
        </w:r>
        <w:r w:rsidR="009351E5">
          <w:rPr>
            <w:noProof/>
            <w:webHidden/>
          </w:rPr>
          <w:fldChar w:fldCharType="begin"/>
        </w:r>
        <w:r w:rsidR="009351E5">
          <w:rPr>
            <w:noProof/>
            <w:webHidden/>
          </w:rPr>
          <w:instrText xml:space="preserve"> PAGEREF _Toc509258720 \h </w:instrText>
        </w:r>
        <w:r w:rsidR="009351E5">
          <w:rPr>
            <w:noProof/>
            <w:webHidden/>
          </w:rPr>
        </w:r>
        <w:r w:rsidR="009351E5">
          <w:rPr>
            <w:noProof/>
            <w:webHidden/>
          </w:rPr>
          <w:fldChar w:fldCharType="separate"/>
        </w:r>
        <w:r w:rsidR="009351E5">
          <w:rPr>
            <w:noProof/>
            <w:webHidden/>
          </w:rPr>
          <w:t>7</w:t>
        </w:r>
        <w:r w:rsidR="009351E5">
          <w:rPr>
            <w:noProof/>
            <w:webHidden/>
          </w:rPr>
          <w:fldChar w:fldCharType="end"/>
        </w:r>
      </w:hyperlink>
    </w:p>
    <w:p w14:paraId="5526DD32" w14:textId="77777777" w:rsidR="009351E5" w:rsidRDefault="00430739">
      <w:pPr>
        <w:pStyle w:val="Inhopg3"/>
        <w:tabs>
          <w:tab w:val="right" w:leader="dot" w:pos="10054"/>
        </w:tabs>
        <w:rPr>
          <w:rFonts w:eastAsiaTheme="minorEastAsia" w:cstheme="minorBidi"/>
          <w:i w:val="0"/>
          <w:iCs w:val="0"/>
          <w:noProof/>
          <w:sz w:val="22"/>
          <w:szCs w:val="22"/>
        </w:rPr>
      </w:pPr>
      <w:hyperlink w:anchor="_Toc509258721" w:history="1">
        <w:r w:rsidR="009351E5" w:rsidRPr="003B6965">
          <w:rPr>
            <w:rStyle w:val="Hyperlink"/>
            <w:noProof/>
          </w:rPr>
          <w:t>Afval van patiënten die met cytostatica behandeld worden</w:t>
        </w:r>
        <w:r w:rsidR="009351E5">
          <w:rPr>
            <w:noProof/>
            <w:webHidden/>
          </w:rPr>
          <w:tab/>
        </w:r>
        <w:r w:rsidR="009351E5">
          <w:rPr>
            <w:noProof/>
            <w:webHidden/>
          </w:rPr>
          <w:fldChar w:fldCharType="begin"/>
        </w:r>
        <w:r w:rsidR="009351E5">
          <w:rPr>
            <w:noProof/>
            <w:webHidden/>
          </w:rPr>
          <w:instrText xml:space="preserve"> PAGEREF _Toc509258721 \h </w:instrText>
        </w:r>
        <w:r w:rsidR="009351E5">
          <w:rPr>
            <w:noProof/>
            <w:webHidden/>
          </w:rPr>
        </w:r>
        <w:r w:rsidR="009351E5">
          <w:rPr>
            <w:noProof/>
            <w:webHidden/>
          </w:rPr>
          <w:fldChar w:fldCharType="separate"/>
        </w:r>
        <w:r w:rsidR="009351E5">
          <w:rPr>
            <w:noProof/>
            <w:webHidden/>
          </w:rPr>
          <w:t>8</w:t>
        </w:r>
        <w:r w:rsidR="009351E5">
          <w:rPr>
            <w:noProof/>
            <w:webHidden/>
          </w:rPr>
          <w:fldChar w:fldCharType="end"/>
        </w:r>
      </w:hyperlink>
    </w:p>
    <w:p w14:paraId="7DFC8BE3" w14:textId="77777777" w:rsidR="001F7C30" w:rsidRDefault="009351E5" w:rsidP="00642967">
      <w:pPr>
        <w:pStyle w:val="Inhopg4"/>
        <w:tabs>
          <w:tab w:val="right" w:leader="dot" w:pos="9630"/>
        </w:tabs>
        <w:ind w:left="0"/>
      </w:pPr>
      <w:r>
        <w:rPr>
          <w:rFonts w:ascii="Calibri" w:hAnsi="Calibri"/>
        </w:rPr>
        <w:fldChar w:fldCharType="end"/>
      </w:r>
    </w:p>
    <w:p w14:paraId="43A54057" w14:textId="1FAB2781" w:rsidR="003B00D8" w:rsidRDefault="001D6F18" w:rsidP="00642967">
      <w:pPr>
        <w:pStyle w:val="Kop2"/>
      </w:pPr>
      <w:bookmarkStart w:id="0" w:name="_Toc509258407"/>
      <w:bookmarkStart w:id="1" w:name="_Toc509258714"/>
      <w:bookmarkStart w:id="2" w:name="_Toc485214663"/>
      <w:r>
        <w:t>Gebruikswijzer</w:t>
      </w:r>
      <w:bookmarkEnd w:id="0"/>
      <w:bookmarkEnd w:id="1"/>
    </w:p>
    <w:p w14:paraId="35A21582" w14:textId="55F12AE2" w:rsidR="003B00D8" w:rsidRDefault="003B00D8" w:rsidP="003B00D8">
      <w:pPr>
        <w:rPr>
          <w:sz w:val="22"/>
          <w:szCs w:val="22"/>
        </w:rPr>
      </w:pPr>
      <w:r w:rsidRPr="00D90BA6">
        <w:rPr>
          <w:sz w:val="22"/>
          <w:szCs w:val="22"/>
        </w:rPr>
        <w:t xml:space="preserve">Dit document </w:t>
      </w:r>
      <w:r w:rsidR="00182278">
        <w:rPr>
          <w:sz w:val="22"/>
          <w:szCs w:val="22"/>
        </w:rPr>
        <w:t>bevat</w:t>
      </w:r>
      <w:r w:rsidRPr="00D90BA6">
        <w:rPr>
          <w:sz w:val="22"/>
          <w:szCs w:val="22"/>
        </w:rPr>
        <w:t xml:space="preserve"> een voorbeeldprocedure om het afvalbeheer in uw praktijk te laten voldoen aan de geldende wet- en regelgeving voor afvalbeheer en aan de </w:t>
      </w:r>
      <w:r w:rsidR="009D172C">
        <w:rPr>
          <w:sz w:val="22"/>
          <w:szCs w:val="22"/>
        </w:rPr>
        <w:t>r</w:t>
      </w:r>
      <w:r w:rsidRPr="00D90BA6">
        <w:rPr>
          <w:sz w:val="22"/>
          <w:szCs w:val="22"/>
        </w:rPr>
        <w:t xml:space="preserve">ichtlijnen </w:t>
      </w:r>
      <w:r w:rsidR="009D172C">
        <w:rPr>
          <w:sz w:val="22"/>
          <w:szCs w:val="22"/>
        </w:rPr>
        <w:t>rond i</w:t>
      </w:r>
      <w:r w:rsidRPr="00D90BA6">
        <w:rPr>
          <w:sz w:val="22"/>
          <w:szCs w:val="22"/>
        </w:rPr>
        <w:t>nfectiepreventie van NHG en KNOV</w:t>
      </w:r>
      <w:r w:rsidR="00182278">
        <w:rPr>
          <w:sz w:val="22"/>
          <w:szCs w:val="22"/>
        </w:rPr>
        <w:t>.</w:t>
      </w:r>
      <w:r w:rsidR="006B09EE" w:rsidRPr="006B09EE">
        <w:rPr>
          <w:sz w:val="22"/>
          <w:szCs w:val="22"/>
        </w:rPr>
        <w:t xml:space="preserve"> </w:t>
      </w:r>
      <w:r w:rsidR="00182278">
        <w:rPr>
          <w:sz w:val="22"/>
          <w:szCs w:val="22"/>
        </w:rPr>
        <w:t xml:space="preserve">U kunt het </w:t>
      </w:r>
      <w:r w:rsidR="009D172C">
        <w:rPr>
          <w:sz w:val="22"/>
          <w:szCs w:val="22"/>
        </w:rPr>
        <w:t xml:space="preserve">document </w:t>
      </w:r>
      <w:r w:rsidR="00182278">
        <w:rPr>
          <w:sz w:val="22"/>
          <w:szCs w:val="22"/>
        </w:rPr>
        <w:t>ook</w:t>
      </w:r>
      <w:r w:rsidR="006B09EE">
        <w:rPr>
          <w:sz w:val="22"/>
          <w:szCs w:val="22"/>
        </w:rPr>
        <w:t xml:space="preserve"> gebruiken om </w:t>
      </w:r>
      <w:r w:rsidR="006B09EE" w:rsidRPr="00D90BA6">
        <w:rPr>
          <w:sz w:val="22"/>
          <w:szCs w:val="22"/>
        </w:rPr>
        <w:t xml:space="preserve">afspraken </w:t>
      </w:r>
      <w:r w:rsidR="00182278">
        <w:rPr>
          <w:sz w:val="22"/>
          <w:szCs w:val="22"/>
        </w:rPr>
        <w:t xml:space="preserve">te maken </w:t>
      </w:r>
      <w:r w:rsidR="006B09EE">
        <w:rPr>
          <w:sz w:val="22"/>
          <w:szCs w:val="22"/>
        </w:rPr>
        <w:t>met</w:t>
      </w:r>
      <w:r w:rsidR="006B09EE" w:rsidRPr="00D90BA6">
        <w:rPr>
          <w:sz w:val="22"/>
          <w:szCs w:val="22"/>
        </w:rPr>
        <w:t xml:space="preserve"> een erkende afvalinzamelaar.</w:t>
      </w:r>
    </w:p>
    <w:p w14:paraId="261FF624" w14:textId="77777777" w:rsidR="001D6F18" w:rsidRDefault="00876DFE" w:rsidP="00BA5315">
      <w:pPr>
        <w:numPr>
          <w:ilvl w:val="0"/>
          <w:numId w:val="9"/>
        </w:numPr>
        <w:rPr>
          <w:sz w:val="22"/>
          <w:szCs w:val="22"/>
        </w:rPr>
      </w:pPr>
      <w:r>
        <w:rPr>
          <w:sz w:val="22"/>
          <w:szCs w:val="22"/>
        </w:rPr>
        <w:t xml:space="preserve">De uitvoering van de procedure staat beschreven in de activiteitentabel. </w:t>
      </w:r>
    </w:p>
    <w:p w14:paraId="33329BB8" w14:textId="12AFA3AB" w:rsidR="001D6F18" w:rsidRDefault="00876DFE" w:rsidP="00BA5315">
      <w:pPr>
        <w:numPr>
          <w:ilvl w:val="0"/>
          <w:numId w:val="9"/>
        </w:numPr>
        <w:rPr>
          <w:sz w:val="22"/>
          <w:szCs w:val="22"/>
        </w:rPr>
      </w:pPr>
      <w:r>
        <w:rPr>
          <w:sz w:val="22"/>
          <w:szCs w:val="22"/>
        </w:rPr>
        <w:t xml:space="preserve">De bijlagen B </w:t>
      </w:r>
      <w:r w:rsidR="00182278">
        <w:rPr>
          <w:sz w:val="22"/>
          <w:szCs w:val="22"/>
        </w:rPr>
        <w:t>(</w:t>
      </w:r>
      <w:r w:rsidR="00A50FFC">
        <w:rPr>
          <w:sz w:val="22"/>
          <w:szCs w:val="22"/>
        </w:rPr>
        <w:t xml:space="preserve">Praktijkkaart </w:t>
      </w:r>
      <w:bookmarkStart w:id="3" w:name="_GoBack"/>
      <w:bookmarkEnd w:id="3"/>
      <w:r w:rsidRPr="00BF4FE5">
        <w:rPr>
          <w:sz w:val="22"/>
          <w:szCs w:val="22"/>
        </w:rPr>
        <w:t>Stroomschema afvalbeheer huisartsen</w:t>
      </w:r>
      <w:r w:rsidR="000C6C94" w:rsidRPr="00BF4FE5">
        <w:rPr>
          <w:sz w:val="22"/>
          <w:szCs w:val="22"/>
        </w:rPr>
        <w:t>voorziening</w:t>
      </w:r>
      <w:r w:rsidR="00182278" w:rsidRPr="00BF4FE5">
        <w:rPr>
          <w:sz w:val="22"/>
          <w:szCs w:val="22"/>
        </w:rPr>
        <w:t>)</w:t>
      </w:r>
      <w:r>
        <w:rPr>
          <w:b/>
          <w:i/>
          <w:sz w:val="22"/>
          <w:szCs w:val="22"/>
        </w:rPr>
        <w:t xml:space="preserve"> </w:t>
      </w:r>
      <w:r>
        <w:rPr>
          <w:sz w:val="22"/>
          <w:szCs w:val="22"/>
        </w:rPr>
        <w:t xml:space="preserve">en C </w:t>
      </w:r>
      <w:r w:rsidR="00182278">
        <w:rPr>
          <w:sz w:val="22"/>
          <w:szCs w:val="22"/>
        </w:rPr>
        <w:t>(</w:t>
      </w:r>
      <w:r w:rsidRPr="00BF4FE5">
        <w:rPr>
          <w:sz w:val="22"/>
          <w:szCs w:val="22"/>
        </w:rPr>
        <w:t>Afvalstromen in de huisartsen</w:t>
      </w:r>
      <w:r w:rsidR="000C6C94" w:rsidRPr="00BF4FE5">
        <w:rPr>
          <w:sz w:val="22"/>
          <w:szCs w:val="22"/>
        </w:rPr>
        <w:t>voorziening</w:t>
      </w:r>
      <w:r w:rsidR="00182278">
        <w:rPr>
          <w:sz w:val="22"/>
          <w:szCs w:val="22"/>
        </w:rPr>
        <w:t>)</w:t>
      </w:r>
      <w:r w:rsidR="00EE07FD">
        <w:rPr>
          <w:i/>
          <w:sz w:val="22"/>
          <w:szCs w:val="22"/>
        </w:rPr>
        <w:t xml:space="preserve"> </w:t>
      </w:r>
      <w:r>
        <w:rPr>
          <w:sz w:val="22"/>
          <w:szCs w:val="22"/>
        </w:rPr>
        <w:t xml:space="preserve">kunt u als hulpmiddel </w:t>
      </w:r>
      <w:r w:rsidR="009D172C">
        <w:rPr>
          <w:sz w:val="22"/>
          <w:szCs w:val="22"/>
        </w:rPr>
        <w:t xml:space="preserve">bij de uitvoering </w:t>
      </w:r>
      <w:r>
        <w:rPr>
          <w:sz w:val="22"/>
          <w:szCs w:val="22"/>
        </w:rPr>
        <w:t xml:space="preserve">gebruiken. </w:t>
      </w:r>
    </w:p>
    <w:p w14:paraId="378CB71D" w14:textId="1F6577BF" w:rsidR="00876DFE" w:rsidRPr="00876DFE" w:rsidRDefault="00876DFE" w:rsidP="00BA5315">
      <w:pPr>
        <w:numPr>
          <w:ilvl w:val="0"/>
          <w:numId w:val="9"/>
        </w:numPr>
        <w:rPr>
          <w:sz w:val="22"/>
          <w:szCs w:val="22"/>
        </w:rPr>
      </w:pPr>
      <w:r>
        <w:rPr>
          <w:sz w:val="22"/>
          <w:szCs w:val="22"/>
        </w:rPr>
        <w:t xml:space="preserve">Om het hoe en waarom van de procedure te begrijpen en de procedure goed toe te kunnen passen adviseren we de </w:t>
      </w:r>
      <w:hyperlink w:anchor="_Achtergrondinformatie" w:history="1">
        <w:r w:rsidR="00A50FFC" w:rsidRPr="00A50FFC">
          <w:rPr>
            <w:rStyle w:val="Intensieveverwijzing"/>
            <w:sz w:val="22"/>
          </w:rPr>
          <w:fldChar w:fldCharType="begin"/>
        </w:r>
        <w:r w:rsidR="00A50FFC" w:rsidRPr="00A50FFC">
          <w:rPr>
            <w:rStyle w:val="Intensieveverwijzing"/>
            <w:sz w:val="22"/>
          </w:rPr>
          <w:instrText xml:space="preserve"> REF _Ref509251351 \h </w:instrText>
        </w:r>
        <w:r w:rsidR="00A50FFC" w:rsidRPr="00A50FFC">
          <w:rPr>
            <w:rStyle w:val="Intensieveverwijzing"/>
            <w:sz w:val="22"/>
          </w:rPr>
        </w:r>
        <w:r w:rsidR="00A50FFC" w:rsidRPr="00A50FFC">
          <w:rPr>
            <w:rStyle w:val="Intensieveverwijzing"/>
            <w:sz w:val="22"/>
          </w:rPr>
          <w:instrText xml:space="preserve"> \* MERGEFORMAT </w:instrText>
        </w:r>
        <w:r w:rsidR="00A50FFC" w:rsidRPr="00A50FFC">
          <w:rPr>
            <w:rStyle w:val="Intensieveverwijzing"/>
            <w:sz w:val="22"/>
          </w:rPr>
          <w:fldChar w:fldCharType="separate"/>
        </w:r>
        <w:r w:rsidR="00A50FFC" w:rsidRPr="00A50FFC">
          <w:rPr>
            <w:rStyle w:val="Intensieveverwijzing"/>
            <w:sz w:val="22"/>
          </w:rPr>
          <w:t>Achtergrondinformatie</w:t>
        </w:r>
        <w:r w:rsidR="00A50FFC" w:rsidRPr="00A50FFC">
          <w:rPr>
            <w:rStyle w:val="Intensieveverwijzing"/>
            <w:sz w:val="22"/>
          </w:rPr>
          <w:fldChar w:fldCharType="end"/>
        </w:r>
      </w:hyperlink>
      <w:r w:rsidRPr="00A50FFC">
        <w:rPr>
          <w:szCs w:val="22"/>
        </w:rPr>
        <w:t xml:space="preserve"> </w:t>
      </w:r>
      <w:r>
        <w:rPr>
          <w:sz w:val="22"/>
          <w:szCs w:val="22"/>
        </w:rPr>
        <w:t xml:space="preserve">zorgvuldig door te nemen. </w:t>
      </w:r>
      <w:r w:rsidR="004871A9">
        <w:rPr>
          <w:sz w:val="22"/>
          <w:szCs w:val="22"/>
        </w:rPr>
        <w:t xml:space="preserve">Hierin </w:t>
      </w:r>
      <w:r w:rsidR="00182278">
        <w:rPr>
          <w:sz w:val="22"/>
          <w:szCs w:val="22"/>
        </w:rPr>
        <w:t xml:space="preserve">komt ook aan de orde: </w:t>
      </w:r>
      <w:r w:rsidR="004871A9">
        <w:rPr>
          <w:sz w:val="22"/>
          <w:szCs w:val="22"/>
        </w:rPr>
        <w:t xml:space="preserve">het onderscheid tussen afval met </w:t>
      </w:r>
      <w:r w:rsidR="004808BB">
        <w:rPr>
          <w:sz w:val="22"/>
          <w:szCs w:val="22"/>
        </w:rPr>
        <w:t xml:space="preserve">infectierisico </w:t>
      </w:r>
      <w:r w:rsidR="004871A9">
        <w:rPr>
          <w:sz w:val="22"/>
          <w:szCs w:val="22"/>
        </w:rPr>
        <w:t xml:space="preserve">en </w:t>
      </w:r>
      <w:r w:rsidR="003E1318">
        <w:rPr>
          <w:sz w:val="22"/>
          <w:szCs w:val="22"/>
        </w:rPr>
        <w:t>overig afval van patiëntenzorg</w:t>
      </w:r>
      <w:r w:rsidR="00182278">
        <w:rPr>
          <w:sz w:val="22"/>
          <w:szCs w:val="22"/>
        </w:rPr>
        <w:t>,</w:t>
      </w:r>
      <w:r w:rsidR="004871A9">
        <w:rPr>
          <w:sz w:val="22"/>
          <w:szCs w:val="22"/>
        </w:rPr>
        <w:t xml:space="preserve"> en hoe om te gaan met afval van patiënten die worden behandeld met cytostatica. </w:t>
      </w:r>
    </w:p>
    <w:p w14:paraId="2C59A223" w14:textId="77777777" w:rsidR="00E33D11" w:rsidRPr="00642967" w:rsidRDefault="006B09EE" w:rsidP="00642967">
      <w:pPr>
        <w:pStyle w:val="Kop2"/>
      </w:pPr>
      <w:bookmarkStart w:id="4" w:name="_Toc509258408"/>
      <w:bookmarkStart w:id="5" w:name="_Toc509258715"/>
      <w:r w:rsidRPr="00642967">
        <w:t>Benodigdheden</w:t>
      </w:r>
      <w:bookmarkEnd w:id="2"/>
      <w:bookmarkEnd w:id="4"/>
      <w:bookmarkEnd w:id="5"/>
    </w:p>
    <w:p w14:paraId="05ADE0F3" w14:textId="18E34D8B" w:rsidR="00E33D11" w:rsidRPr="004604CA" w:rsidRDefault="00FD59CA" w:rsidP="00BA5315">
      <w:pPr>
        <w:numPr>
          <w:ilvl w:val="0"/>
          <w:numId w:val="2"/>
        </w:numPr>
        <w:rPr>
          <w:rFonts w:cs="Arial"/>
          <w:sz w:val="22"/>
          <w:szCs w:val="20"/>
        </w:rPr>
      </w:pPr>
      <w:r>
        <w:rPr>
          <w:rFonts w:cs="Arial"/>
          <w:sz w:val="22"/>
          <w:szCs w:val="20"/>
        </w:rPr>
        <w:t>Wegwerpbekkentjes</w:t>
      </w:r>
    </w:p>
    <w:p w14:paraId="7A9B81A5" w14:textId="3E449BEC" w:rsidR="00E33D11" w:rsidRPr="004604CA" w:rsidRDefault="00E33D11" w:rsidP="00BA5315">
      <w:pPr>
        <w:numPr>
          <w:ilvl w:val="0"/>
          <w:numId w:val="2"/>
        </w:numPr>
        <w:rPr>
          <w:rFonts w:cs="Arial"/>
          <w:sz w:val="22"/>
          <w:szCs w:val="20"/>
        </w:rPr>
      </w:pPr>
      <w:r w:rsidRPr="004604CA">
        <w:rPr>
          <w:rFonts w:cs="Arial"/>
          <w:sz w:val="22"/>
          <w:szCs w:val="20"/>
        </w:rPr>
        <w:t>Afvale</w:t>
      </w:r>
      <w:r w:rsidR="00FD59CA">
        <w:rPr>
          <w:rFonts w:cs="Arial"/>
          <w:sz w:val="22"/>
          <w:szCs w:val="20"/>
        </w:rPr>
        <w:t>mmer, bedienbaar met voetpedaal</w:t>
      </w:r>
    </w:p>
    <w:p w14:paraId="3AC9A010" w14:textId="691E8021" w:rsidR="00E33D11" w:rsidRPr="004604CA" w:rsidRDefault="000B0DE1" w:rsidP="00BA5315">
      <w:pPr>
        <w:numPr>
          <w:ilvl w:val="0"/>
          <w:numId w:val="2"/>
        </w:numPr>
        <w:rPr>
          <w:rFonts w:cs="Arial"/>
          <w:sz w:val="22"/>
          <w:szCs w:val="20"/>
        </w:rPr>
      </w:pPr>
      <w:r>
        <w:rPr>
          <w:rFonts w:cs="Arial"/>
          <w:sz w:val="22"/>
          <w:szCs w:val="20"/>
        </w:rPr>
        <w:t xml:space="preserve">Stevige </w:t>
      </w:r>
      <w:r w:rsidR="00E33D11" w:rsidRPr="004604CA">
        <w:rPr>
          <w:rFonts w:cs="Arial"/>
          <w:sz w:val="22"/>
          <w:szCs w:val="20"/>
        </w:rPr>
        <w:t xml:space="preserve">afsluitbare </w:t>
      </w:r>
      <w:r>
        <w:rPr>
          <w:rFonts w:cs="Arial"/>
          <w:sz w:val="22"/>
          <w:szCs w:val="20"/>
        </w:rPr>
        <w:t>afval</w:t>
      </w:r>
      <w:r w:rsidRPr="004604CA">
        <w:rPr>
          <w:rFonts w:cs="Arial"/>
          <w:sz w:val="22"/>
          <w:szCs w:val="20"/>
        </w:rPr>
        <w:t>zakken</w:t>
      </w:r>
    </w:p>
    <w:p w14:paraId="640E48DF" w14:textId="232C2AB2" w:rsidR="00E33D11" w:rsidRDefault="000B0DE1" w:rsidP="00BA5315">
      <w:pPr>
        <w:numPr>
          <w:ilvl w:val="0"/>
          <w:numId w:val="2"/>
        </w:numPr>
        <w:rPr>
          <w:rFonts w:cs="Arial"/>
          <w:sz w:val="22"/>
          <w:szCs w:val="20"/>
        </w:rPr>
      </w:pPr>
      <w:r>
        <w:rPr>
          <w:rFonts w:cs="Arial"/>
          <w:sz w:val="22"/>
          <w:szCs w:val="20"/>
        </w:rPr>
        <w:t>A</w:t>
      </w:r>
      <w:r w:rsidR="00E33D11" w:rsidRPr="004604CA">
        <w:rPr>
          <w:rFonts w:cs="Arial"/>
          <w:sz w:val="22"/>
          <w:szCs w:val="20"/>
        </w:rPr>
        <w:t>fsluitbare naald</w:t>
      </w:r>
      <w:r w:rsidR="004C2A1D">
        <w:rPr>
          <w:rFonts w:cs="Arial"/>
          <w:sz w:val="22"/>
          <w:szCs w:val="20"/>
        </w:rPr>
        <w:t>en</w:t>
      </w:r>
      <w:r w:rsidR="00E33D11" w:rsidRPr="004604CA">
        <w:rPr>
          <w:rFonts w:cs="Arial"/>
          <w:sz w:val="22"/>
          <w:szCs w:val="20"/>
        </w:rPr>
        <w:t>container</w:t>
      </w:r>
      <w:r>
        <w:rPr>
          <w:rFonts w:cs="Arial"/>
          <w:sz w:val="22"/>
          <w:szCs w:val="20"/>
        </w:rPr>
        <w:t>s +</w:t>
      </w:r>
      <w:r w:rsidR="00E33D11" w:rsidRPr="004604CA">
        <w:rPr>
          <w:rFonts w:cs="Arial"/>
          <w:sz w:val="22"/>
          <w:szCs w:val="20"/>
        </w:rPr>
        <w:t xml:space="preserve"> </w:t>
      </w:r>
      <w:r>
        <w:rPr>
          <w:rFonts w:cs="Arial"/>
          <w:sz w:val="22"/>
          <w:szCs w:val="20"/>
        </w:rPr>
        <w:t>m</w:t>
      </w:r>
      <w:r w:rsidR="00E33D11" w:rsidRPr="004604CA">
        <w:rPr>
          <w:rFonts w:cs="Arial"/>
          <w:sz w:val="22"/>
          <w:szCs w:val="20"/>
        </w:rPr>
        <w:t>ini-naald</w:t>
      </w:r>
      <w:r w:rsidR="004C2A1D">
        <w:rPr>
          <w:rFonts w:cs="Arial"/>
          <w:sz w:val="22"/>
          <w:szCs w:val="20"/>
        </w:rPr>
        <w:t>en</w:t>
      </w:r>
      <w:r w:rsidR="00E33D11" w:rsidRPr="004604CA">
        <w:rPr>
          <w:rFonts w:cs="Arial"/>
          <w:sz w:val="22"/>
          <w:szCs w:val="20"/>
        </w:rPr>
        <w:t>container</w:t>
      </w:r>
      <w:r>
        <w:rPr>
          <w:rFonts w:cs="Arial"/>
          <w:sz w:val="22"/>
          <w:szCs w:val="20"/>
        </w:rPr>
        <w:t>s</w:t>
      </w:r>
      <w:r w:rsidR="00E33D11" w:rsidRPr="004604CA">
        <w:rPr>
          <w:rFonts w:cs="Arial"/>
          <w:sz w:val="22"/>
          <w:szCs w:val="20"/>
        </w:rPr>
        <w:t xml:space="preserve"> voor in </w:t>
      </w:r>
      <w:r w:rsidR="00182278">
        <w:rPr>
          <w:rFonts w:cs="Arial"/>
          <w:sz w:val="22"/>
          <w:szCs w:val="20"/>
        </w:rPr>
        <w:t xml:space="preserve">de </w:t>
      </w:r>
      <w:r w:rsidR="00E33D11" w:rsidRPr="004604CA">
        <w:rPr>
          <w:rFonts w:cs="Arial"/>
          <w:sz w:val="22"/>
          <w:szCs w:val="20"/>
        </w:rPr>
        <w:t xml:space="preserve">visitetas </w:t>
      </w:r>
      <w:r w:rsidR="00E33D11">
        <w:rPr>
          <w:rFonts w:cs="Arial"/>
          <w:sz w:val="22"/>
          <w:szCs w:val="20"/>
        </w:rPr>
        <w:t>(UN-nummer</w:t>
      </w:r>
      <w:r w:rsidR="004871A9">
        <w:rPr>
          <w:rFonts w:cs="Arial"/>
          <w:sz w:val="22"/>
          <w:szCs w:val="20"/>
        </w:rPr>
        <w:t xml:space="preserve"> 3291</w:t>
      </w:r>
      <w:r w:rsidR="00E33D11">
        <w:rPr>
          <w:rFonts w:cs="Arial"/>
          <w:sz w:val="22"/>
          <w:szCs w:val="20"/>
        </w:rPr>
        <w:t>)</w:t>
      </w:r>
    </w:p>
    <w:p w14:paraId="130E82A8" w14:textId="52265232" w:rsidR="00E33D11" w:rsidRDefault="00E33D11" w:rsidP="00BA5315">
      <w:pPr>
        <w:numPr>
          <w:ilvl w:val="0"/>
          <w:numId w:val="2"/>
        </w:numPr>
        <w:rPr>
          <w:rFonts w:cs="Arial"/>
          <w:sz w:val="22"/>
          <w:szCs w:val="20"/>
        </w:rPr>
      </w:pPr>
      <w:r>
        <w:rPr>
          <w:rFonts w:cs="Arial"/>
          <w:sz w:val="22"/>
          <w:szCs w:val="20"/>
        </w:rPr>
        <w:t>Containers voor overig afval met infectierisico (UN-nummer</w:t>
      </w:r>
      <w:r w:rsidR="004871A9">
        <w:rPr>
          <w:rFonts w:cs="Arial"/>
          <w:sz w:val="22"/>
          <w:szCs w:val="20"/>
        </w:rPr>
        <w:t xml:space="preserve"> 3291</w:t>
      </w:r>
      <w:r>
        <w:rPr>
          <w:rFonts w:cs="Arial"/>
          <w:sz w:val="22"/>
          <w:szCs w:val="20"/>
        </w:rPr>
        <w:t>)</w:t>
      </w:r>
    </w:p>
    <w:p w14:paraId="2EB7333C" w14:textId="643CF7F9" w:rsidR="00EE07FD" w:rsidRDefault="00FB7FBE" w:rsidP="00BA5315">
      <w:pPr>
        <w:numPr>
          <w:ilvl w:val="0"/>
          <w:numId w:val="2"/>
        </w:numPr>
        <w:rPr>
          <w:rFonts w:cs="Arial"/>
          <w:sz w:val="22"/>
          <w:szCs w:val="20"/>
        </w:rPr>
      </w:pPr>
      <w:r w:rsidRPr="004604CA">
        <w:rPr>
          <w:rFonts w:cs="Arial"/>
          <w:sz w:val="22"/>
          <w:szCs w:val="20"/>
        </w:rPr>
        <w:t>Deugdelijk en professioneel (verpakkings)materiaal voor het neerleggen en transporteren van gebruikt me</w:t>
      </w:r>
      <w:r w:rsidR="00FD59CA">
        <w:rPr>
          <w:rFonts w:cs="Arial"/>
          <w:sz w:val="22"/>
          <w:szCs w:val="20"/>
        </w:rPr>
        <w:t>disch instrumentarium en -afval</w:t>
      </w:r>
    </w:p>
    <w:p w14:paraId="45355439" w14:textId="728EEF30" w:rsidR="00FB7FBE" w:rsidRDefault="00FB7FBE" w:rsidP="00BA5315">
      <w:pPr>
        <w:numPr>
          <w:ilvl w:val="0"/>
          <w:numId w:val="2"/>
        </w:numPr>
        <w:rPr>
          <w:rFonts w:cs="Arial"/>
          <w:sz w:val="22"/>
          <w:szCs w:val="20"/>
        </w:rPr>
      </w:pPr>
      <w:r w:rsidRPr="00901858">
        <w:rPr>
          <w:rFonts w:cs="Arial"/>
          <w:sz w:val="22"/>
          <w:szCs w:val="20"/>
        </w:rPr>
        <w:t>Afgesloten ruimte voor opslag van</w:t>
      </w:r>
      <w:r w:rsidR="00FD59CA">
        <w:rPr>
          <w:rFonts w:cs="Arial"/>
          <w:sz w:val="22"/>
          <w:szCs w:val="20"/>
        </w:rPr>
        <w:t xml:space="preserve"> volle afvalzaken en containers</w:t>
      </w:r>
    </w:p>
    <w:p w14:paraId="29ECD6DD" w14:textId="77777777" w:rsidR="00E33D11" w:rsidRPr="004604CA" w:rsidRDefault="00E33D11" w:rsidP="00BB34F0">
      <w:pPr>
        <w:rPr>
          <w:rFonts w:cs="Arial"/>
          <w:sz w:val="22"/>
          <w:szCs w:val="20"/>
        </w:rPr>
      </w:pPr>
    </w:p>
    <w:p w14:paraId="7DFBB30C" w14:textId="77777777" w:rsidR="00E33D11" w:rsidRPr="002574EC" w:rsidRDefault="00410DED" w:rsidP="00642967">
      <w:pPr>
        <w:pStyle w:val="Kop2"/>
      </w:pPr>
      <w:bookmarkStart w:id="6" w:name="_Toc485214664"/>
      <w:r>
        <w:br w:type="page"/>
      </w:r>
      <w:bookmarkStart w:id="7" w:name="_Toc509258409"/>
      <w:bookmarkStart w:id="8" w:name="_Toc509258716"/>
      <w:r w:rsidR="00E33D11" w:rsidRPr="002574EC">
        <w:lastRenderedPageBreak/>
        <w:t>Activiteitentabel</w:t>
      </w:r>
      <w:bookmarkEnd w:id="6"/>
      <w:bookmarkEnd w:id="7"/>
      <w:bookmarkEnd w:id="8"/>
      <w:r w:rsidR="00E33D11" w:rsidRPr="002574EC">
        <w:t xml:space="preserve"> </w:t>
      </w:r>
    </w:p>
    <w:p w14:paraId="4FB34ED5" w14:textId="77777777" w:rsidR="00E33D11" w:rsidRPr="00612C9C" w:rsidRDefault="00E33D11" w:rsidP="00E33D11">
      <w:pPr>
        <w:pStyle w:val="Koptekst"/>
        <w:tabs>
          <w:tab w:val="clear" w:pos="4536"/>
          <w:tab w:val="clear" w:pos="9072"/>
        </w:tabs>
        <w:rPr>
          <w:rFonts w:cs="Arial"/>
          <w:sz w:val="16"/>
          <w:szCs w:val="16"/>
        </w:rPr>
      </w:pPr>
    </w:p>
    <w:tbl>
      <w:tblPr>
        <w:tblW w:w="496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04"/>
        <w:gridCol w:w="1135"/>
        <w:gridCol w:w="3039"/>
      </w:tblGrid>
      <w:tr w:rsidR="00E33D11" w:rsidRPr="00612C9C" w14:paraId="660332A9" w14:textId="77777777" w:rsidTr="009351E5">
        <w:trPr>
          <w:cantSplit/>
        </w:trPr>
        <w:tc>
          <w:tcPr>
            <w:tcW w:w="2908" w:type="pct"/>
            <w:shd w:val="clear" w:color="auto" w:fill="D9D9D9" w:themeFill="background1" w:themeFillShade="D9"/>
          </w:tcPr>
          <w:p w14:paraId="2CE414ED" w14:textId="3B7A4988" w:rsidR="00E33D11" w:rsidRPr="00612C9C" w:rsidRDefault="00E33D11" w:rsidP="00017253">
            <w:pPr>
              <w:pStyle w:val="Plattetekst"/>
              <w:jc w:val="center"/>
              <w:rPr>
                <w:rFonts w:cs="Arial"/>
                <w:b/>
              </w:rPr>
            </w:pPr>
            <w:r w:rsidRPr="00E33D11">
              <w:rPr>
                <w:rFonts w:cs="Arial"/>
                <w:b/>
                <w:sz w:val="22"/>
                <w:szCs w:val="22"/>
              </w:rPr>
              <w:t xml:space="preserve">Activiteiten </w:t>
            </w:r>
            <w:r w:rsidRPr="00612C9C">
              <w:rPr>
                <w:rFonts w:cs="Arial"/>
                <w:b/>
              </w:rPr>
              <w:br/>
            </w:r>
            <w:r w:rsidRPr="00612C9C">
              <w:rPr>
                <w:rFonts w:cs="Arial"/>
                <w:i/>
                <w:sz w:val="18"/>
              </w:rPr>
              <w:t>(</w:t>
            </w:r>
            <w:r w:rsidR="00182278">
              <w:rPr>
                <w:rFonts w:cs="Arial"/>
                <w:i/>
                <w:sz w:val="18"/>
              </w:rPr>
              <w:t>I</w:t>
            </w:r>
            <w:r w:rsidRPr="00612C9C">
              <w:rPr>
                <w:rFonts w:cs="Arial"/>
                <w:i/>
                <w:sz w:val="18"/>
              </w:rPr>
              <w:t>ncl. benodigdheden, voorbereiding, checklist, werkwijze, complicaties)</w:t>
            </w:r>
          </w:p>
        </w:tc>
        <w:tc>
          <w:tcPr>
            <w:tcW w:w="569" w:type="pct"/>
            <w:shd w:val="clear" w:color="auto" w:fill="D9D9D9" w:themeFill="background1" w:themeFillShade="D9"/>
          </w:tcPr>
          <w:p w14:paraId="45038FE1" w14:textId="77777777" w:rsidR="00E33D11" w:rsidRPr="00017253" w:rsidRDefault="00E33D11" w:rsidP="00017253">
            <w:pPr>
              <w:pStyle w:val="Bevoegdheden"/>
              <w:jc w:val="center"/>
              <w:rPr>
                <w:rFonts w:ascii="Calibri" w:hAnsi="Calibri" w:cs="Arial"/>
                <w:b/>
                <w:sz w:val="22"/>
              </w:rPr>
            </w:pPr>
            <w:r w:rsidRPr="00017253">
              <w:rPr>
                <w:rFonts w:ascii="Calibri" w:hAnsi="Calibri" w:cs="Arial"/>
                <w:b/>
                <w:sz w:val="22"/>
              </w:rPr>
              <w:t>Tijdspad</w:t>
            </w:r>
          </w:p>
        </w:tc>
        <w:tc>
          <w:tcPr>
            <w:tcW w:w="1523" w:type="pct"/>
            <w:shd w:val="clear" w:color="auto" w:fill="D9D9D9" w:themeFill="background1" w:themeFillShade="D9"/>
          </w:tcPr>
          <w:p w14:paraId="17A600C3" w14:textId="77777777" w:rsidR="00E33D11" w:rsidRDefault="00E33D11" w:rsidP="00017253">
            <w:pPr>
              <w:pStyle w:val="Bevoegdheden"/>
              <w:jc w:val="center"/>
              <w:rPr>
                <w:rFonts w:ascii="Calibri" w:hAnsi="Calibri" w:cs="Arial"/>
                <w:i/>
                <w:sz w:val="18"/>
              </w:rPr>
            </w:pPr>
            <w:r w:rsidRPr="00017253">
              <w:rPr>
                <w:rFonts w:ascii="Calibri" w:hAnsi="Calibri" w:cs="Arial"/>
                <w:b/>
                <w:sz w:val="22"/>
              </w:rPr>
              <w:t xml:space="preserve">Verantwoordelijkheden </w:t>
            </w:r>
            <w:r w:rsidRPr="00017253">
              <w:rPr>
                <w:rFonts w:ascii="Calibri" w:hAnsi="Calibri" w:cs="Arial"/>
                <w:b/>
                <w:sz w:val="22"/>
              </w:rPr>
              <w:br/>
            </w:r>
            <w:r w:rsidR="009D172C">
              <w:rPr>
                <w:rFonts w:ascii="Calibri" w:hAnsi="Calibri" w:cs="Arial"/>
                <w:i/>
                <w:sz w:val="18"/>
              </w:rPr>
              <w:t>F</w:t>
            </w:r>
            <w:r w:rsidRPr="00017253">
              <w:rPr>
                <w:rFonts w:ascii="Calibri" w:hAnsi="Calibri" w:cs="Arial"/>
                <w:i/>
                <w:sz w:val="18"/>
              </w:rPr>
              <w:t>unctie(-groep)</w:t>
            </w:r>
          </w:p>
          <w:p w14:paraId="34B38507" w14:textId="76F90F9E" w:rsidR="00BF4FE5" w:rsidRPr="00017253" w:rsidRDefault="00BF4FE5" w:rsidP="00642967">
            <w:pPr>
              <w:pStyle w:val="Bevoegdheden"/>
              <w:jc w:val="center"/>
              <w:rPr>
                <w:rFonts w:ascii="Calibri" w:hAnsi="Calibri" w:cs="Arial"/>
                <w:b/>
                <w:sz w:val="22"/>
              </w:rPr>
            </w:pPr>
            <w:r w:rsidRPr="00C3194F">
              <w:rPr>
                <w:rFonts w:ascii="Calibri" w:hAnsi="Calibri" w:cs="Calibri"/>
                <w:sz w:val="16"/>
              </w:rPr>
              <w:t xml:space="preserve">B= beslissen, U= uitvoeren, </w:t>
            </w:r>
            <w:r w:rsidR="009351E5">
              <w:rPr>
                <w:rFonts w:ascii="Calibri" w:hAnsi="Calibri" w:cs="Calibri"/>
                <w:sz w:val="16"/>
              </w:rPr>
              <w:t xml:space="preserve"> </w:t>
            </w:r>
            <w:r w:rsidRPr="00C3194F">
              <w:rPr>
                <w:rFonts w:ascii="Calibri" w:hAnsi="Calibri" w:cs="Calibri"/>
                <w:sz w:val="16"/>
              </w:rPr>
              <w:t>O= ontvangen</w:t>
            </w:r>
          </w:p>
        </w:tc>
      </w:tr>
      <w:tr w:rsidR="00E33D11" w:rsidRPr="009351E5" w14:paraId="5FE7F375" w14:textId="77777777" w:rsidTr="009351E5">
        <w:trPr>
          <w:cantSplit/>
        </w:trPr>
        <w:tc>
          <w:tcPr>
            <w:tcW w:w="2908" w:type="pct"/>
            <w:shd w:val="clear" w:color="auto" w:fill="A6A6A6" w:themeFill="background1" w:themeFillShade="A6"/>
          </w:tcPr>
          <w:p w14:paraId="23BB646C" w14:textId="77777777" w:rsidR="00E33D11" w:rsidRPr="009351E5" w:rsidRDefault="00E33D11" w:rsidP="0057190E">
            <w:pPr>
              <w:pStyle w:val="Plattetekst"/>
              <w:rPr>
                <w:rFonts w:cs="Arial"/>
                <w:b/>
                <w:i/>
              </w:rPr>
            </w:pPr>
            <w:r w:rsidRPr="009351E5">
              <w:rPr>
                <w:rFonts w:cs="Arial"/>
                <w:b/>
                <w:i/>
              </w:rPr>
              <w:t>VOORBEREIDING</w:t>
            </w:r>
          </w:p>
        </w:tc>
        <w:tc>
          <w:tcPr>
            <w:tcW w:w="569" w:type="pct"/>
            <w:shd w:val="clear" w:color="auto" w:fill="A6A6A6" w:themeFill="background1" w:themeFillShade="A6"/>
          </w:tcPr>
          <w:p w14:paraId="670853B5" w14:textId="77777777" w:rsidR="00E33D11" w:rsidRPr="009351E5" w:rsidRDefault="00E33D11" w:rsidP="00017253">
            <w:pPr>
              <w:pStyle w:val="Bevoegdheden"/>
              <w:jc w:val="center"/>
              <w:rPr>
                <w:rFonts w:ascii="Calibri" w:hAnsi="Calibri" w:cs="Arial"/>
                <w:b/>
                <w:i/>
                <w:sz w:val="22"/>
              </w:rPr>
            </w:pPr>
          </w:p>
        </w:tc>
        <w:tc>
          <w:tcPr>
            <w:tcW w:w="1523" w:type="pct"/>
            <w:shd w:val="clear" w:color="auto" w:fill="A6A6A6" w:themeFill="background1" w:themeFillShade="A6"/>
          </w:tcPr>
          <w:p w14:paraId="458023BD" w14:textId="77777777" w:rsidR="00E33D11" w:rsidRPr="009351E5" w:rsidRDefault="00E33D11" w:rsidP="00017253">
            <w:pPr>
              <w:pStyle w:val="Bevoegdheden"/>
              <w:jc w:val="center"/>
              <w:rPr>
                <w:rFonts w:ascii="Calibri" w:hAnsi="Calibri" w:cs="Arial"/>
                <w:b/>
                <w:i/>
                <w:sz w:val="22"/>
              </w:rPr>
            </w:pPr>
          </w:p>
        </w:tc>
      </w:tr>
      <w:tr w:rsidR="00E33D11" w:rsidRPr="00612C9C" w14:paraId="0C1420B9" w14:textId="77777777" w:rsidTr="009351E5">
        <w:trPr>
          <w:cantSplit/>
        </w:trPr>
        <w:tc>
          <w:tcPr>
            <w:tcW w:w="2908" w:type="pct"/>
          </w:tcPr>
          <w:p w14:paraId="6073BBA0" w14:textId="77777777" w:rsidR="00E33D11" w:rsidRDefault="00E33D11" w:rsidP="00BA5315">
            <w:pPr>
              <w:pStyle w:val="Plattetekst"/>
              <w:numPr>
                <w:ilvl w:val="0"/>
                <w:numId w:val="3"/>
              </w:numPr>
              <w:tabs>
                <w:tab w:val="left" w:pos="1418"/>
              </w:tabs>
              <w:ind w:left="360"/>
              <w:rPr>
                <w:rFonts w:cs="Arial"/>
                <w:b/>
                <w:sz w:val="20"/>
              </w:rPr>
            </w:pPr>
            <w:r>
              <w:rPr>
                <w:rFonts w:cs="Arial"/>
                <w:b/>
                <w:sz w:val="20"/>
              </w:rPr>
              <w:t>Inventariseren van onderzoeks-, behandelruimtes en visitetassen</w:t>
            </w:r>
          </w:p>
          <w:p w14:paraId="52F1C716" w14:textId="77777777" w:rsidR="00410DED" w:rsidRDefault="0057190E" w:rsidP="00BA5315">
            <w:pPr>
              <w:pStyle w:val="Plattetekst"/>
              <w:numPr>
                <w:ilvl w:val="0"/>
                <w:numId w:val="10"/>
              </w:numPr>
              <w:ind w:left="720"/>
              <w:rPr>
                <w:rFonts w:cs="Arial"/>
                <w:sz w:val="20"/>
              </w:rPr>
            </w:pPr>
            <w:r>
              <w:rPr>
                <w:rFonts w:cs="Arial"/>
                <w:sz w:val="20"/>
              </w:rPr>
              <w:t xml:space="preserve">Breng aan de hand van </w:t>
            </w:r>
            <w:r w:rsidRPr="003914C3">
              <w:rPr>
                <w:rFonts w:cs="Arial"/>
                <w:sz w:val="20"/>
              </w:rPr>
              <w:t>Afvalstromen in de huisartsenpraktijk</w:t>
            </w:r>
            <w:r w:rsidR="002A7E85" w:rsidRPr="003914C3">
              <w:rPr>
                <w:rFonts w:cs="Arial"/>
                <w:sz w:val="20"/>
              </w:rPr>
              <w:t xml:space="preserve"> </w:t>
            </w:r>
            <w:r w:rsidR="002A7E85">
              <w:rPr>
                <w:rFonts w:cs="Arial"/>
                <w:sz w:val="20"/>
              </w:rPr>
              <w:t>(</w:t>
            </w:r>
            <w:r w:rsidR="005E6533">
              <w:rPr>
                <w:rFonts w:cs="Arial"/>
                <w:sz w:val="20"/>
              </w:rPr>
              <w:t xml:space="preserve">bijlage C) </w:t>
            </w:r>
            <w:r>
              <w:rPr>
                <w:rFonts w:cs="Arial"/>
                <w:sz w:val="20"/>
              </w:rPr>
              <w:t>voor alle ruimtes en voor de visitetassen</w:t>
            </w:r>
            <w:r w:rsidR="00EE07FD">
              <w:rPr>
                <w:rFonts w:cs="Arial"/>
                <w:sz w:val="20"/>
              </w:rPr>
              <w:t>/-koffers</w:t>
            </w:r>
            <w:r>
              <w:rPr>
                <w:rFonts w:cs="Arial"/>
                <w:sz w:val="20"/>
              </w:rPr>
              <w:t xml:space="preserve"> in kaart met welke afvalstromen u te maken heeft</w:t>
            </w:r>
            <w:r w:rsidR="00E33D11">
              <w:rPr>
                <w:rFonts w:cs="Arial"/>
                <w:sz w:val="20"/>
              </w:rPr>
              <w:t>.</w:t>
            </w:r>
            <w:r>
              <w:rPr>
                <w:rFonts w:cs="Arial"/>
                <w:sz w:val="20"/>
              </w:rPr>
              <w:t xml:space="preserve"> </w:t>
            </w:r>
          </w:p>
          <w:p w14:paraId="206F684B" w14:textId="7C49D110" w:rsidR="00E33D11" w:rsidRPr="00CF7222" w:rsidRDefault="0057190E" w:rsidP="00697F51">
            <w:pPr>
              <w:pStyle w:val="Plattetekst"/>
              <w:numPr>
                <w:ilvl w:val="0"/>
                <w:numId w:val="10"/>
              </w:numPr>
              <w:ind w:left="720"/>
              <w:rPr>
                <w:rFonts w:cs="Arial"/>
                <w:sz w:val="20"/>
              </w:rPr>
            </w:pPr>
            <w:r>
              <w:rPr>
                <w:rFonts w:cs="Arial"/>
                <w:sz w:val="20"/>
              </w:rPr>
              <w:t xml:space="preserve">Voorzie alle ruimtes en tassen van </w:t>
            </w:r>
            <w:r w:rsidR="00697F51">
              <w:rPr>
                <w:rFonts w:cs="Arial"/>
                <w:sz w:val="20"/>
              </w:rPr>
              <w:t>de Praktijkkaart</w:t>
            </w:r>
            <w:r>
              <w:rPr>
                <w:rFonts w:cs="Arial"/>
                <w:sz w:val="20"/>
              </w:rPr>
              <w:t xml:space="preserve"> </w:t>
            </w:r>
            <w:r w:rsidRPr="003914C3">
              <w:rPr>
                <w:rFonts w:cs="Arial"/>
                <w:sz w:val="20"/>
              </w:rPr>
              <w:t>Stroomschema afvalbeheer huisartsenpraktijk</w:t>
            </w:r>
            <w:r>
              <w:rPr>
                <w:rFonts w:cs="Arial"/>
                <w:sz w:val="20"/>
              </w:rPr>
              <w:t xml:space="preserve"> (bijlage B).</w:t>
            </w:r>
          </w:p>
        </w:tc>
        <w:tc>
          <w:tcPr>
            <w:tcW w:w="569" w:type="pct"/>
          </w:tcPr>
          <w:p w14:paraId="6D00BBCB" w14:textId="77777777" w:rsidR="00E33D11" w:rsidRPr="00017253" w:rsidRDefault="00E33D11" w:rsidP="00017253">
            <w:pPr>
              <w:pStyle w:val="Bevoegdheden"/>
              <w:rPr>
                <w:rFonts w:ascii="Calibri" w:hAnsi="Calibri" w:cs="Arial"/>
                <w:sz w:val="20"/>
              </w:rPr>
            </w:pPr>
            <w:r w:rsidRPr="00017253">
              <w:rPr>
                <w:rFonts w:ascii="Calibri" w:hAnsi="Calibri" w:cs="Arial"/>
                <w:sz w:val="20"/>
              </w:rPr>
              <w:t>10 min</w:t>
            </w:r>
          </w:p>
        </w:tc>
        <w:tc>
          <w:tcPr>
            <w:tcW w:w="1523" w:type="pct"/>
          </w:tcPr>
          <w:p w14:paraId="50313D93" w14:textId="77777777" w:rsidR="00E33D11" w:rsidRPr="00017253" w:rsidRDefault="00E33D11" w:rsidP="00017253">
            <w:pPr>
              <w:pStyle w:val="Bevoegdheden"/>
              <w:rPr>
                <w:rFonts w:ascii="Calibri" w:hAnsi="Calibri" w:cs="Arial"/>
                <w:sz w:val="20"/>
              </w:rPr>
            </w:pPr>
            <w:r w:rsidRPr="00017253">
              <w:rPr>
                <w:rFonts w:ascii="Calibri" w:hAnsi="Calibri" w:cs="Arial"/>
                <w:sz w:val="20"/>
              </w:rPr>
              <w:t>U: praktijkassistente / -manager</w:t>
            </w:r>
          </w:p>
        </w:tc>
      </w:tr>
      <w:tr w:rsidR="00E33D11" w:rsidRPr="00612C9C" w14:paraId="561B13AC" w14:textId="77777777" w:rsidTr="009351E5">
        <w:trPr>
          <w:cantSplit/>
        </w:trPr>
        <w:tc>
          <w:tcPr>
            <w:tcW w:w="2908" w:type="pct"/>
          </w:tcPr>
          <w:p w14:paraId="7B381765" w14:textId="77777777" w:rsidR="00410DED" w:rsidRPr="00BB34F0" w:rsidRDefault="00E33D11" w:rsidP="00BA5315">
            <w:pPr>
              <w:pStyle w:val="Plattetekst"/>
              <w:numPr>
                <w:ilvl w:val="0"/>
                <w:numId w:val="12"/>
              </w:numPr>
              <w:tabs>
                <w:tab w:val="left" w:pos="1418"/>
              </w:tabs>
              <w:rPr>
                <w:rFonts w:cs="Arial"/>
                <w:b/>
                <w:sz w:val="20"/>
              </w:rPr>
            </w:pPr>
            <w:r>
              <w:rPr>
                <w:rFonts w:cs="Arial"/>
                <w:b/>
                <w:sz w:val="20"/>
              </w:rPr>
              <w:t>Inventariseren, aanschaffen en plaatsen van opslag- en verpakkingsmaterialen voor afval</w:t>
            </w:r>
            <w:r w:rsidR="009E60FD">
              <w:rPr>
                <w:rFonts w:cs="Arial"/>
                <w:b/>
                <w:sz w:val="20"/>
              </w:rPr>
              <w:t xml:space="preserve"> van patiëntenzorg</w:t>
            </w:r>
          </w:p>
          <w:p w14:paraId="31E674C1" w14:textId="77777777" w:rsidR="00D42722" w:rsidRPr="00BB34F0" w:rsidRDefault="00E33D11" w:rsidP="00BA5315">
            <w:pPr>
              <w:pStyle w:val="Plattetekst"/>
              <w:numPr>
                <w:ilvl w:val="0"/>
                <w:numId w:val="13"/>
              </w:numPr>
              <w:rPr>
                <w:rFonts w:cs="Arial"/>
                <w:b/>
                <w:sz w:val="20"/>
              </w:rPr>
            </w:pPr>
            <w:r>
              <w:rPr>
                <w:rFonts w:cs="Arial"/>
                <w:sz w:val="20"/>
              </w:rPr>
              <w:t>Ga na welke deugdelijke, professionele opslagmaterialen (zoals pedaalemmers, naaldcontainers en containers voor overig afval met infectierisico) u reeds in de praktijk heeft.</w:t>
            </w:r>
          </w:p>
          <w:p w14:paraId="7119DBB7" w14:textId="77777777" w:rsidR="00D42722" w:rsidRPr="00BB34F0" w:rsidRDefault="00E33D11" w:rsidP="00BA5315">
            <w:pPr>
              <w:pStyle w:val="Plattetekst"/>
              <w:numPr>
                <w:ilvl w:val="0"/>
                <w:numId w:val="13"/>
              </w:numPr>
              <w:rPr>
                <w:rFonts w:cs="Arial"/>
                <w:b/>
                <w:sz w:val="20"/>
              </w:rPr>
            </w:pPr>
            <w:r>
              <w:rPr>
                <w:rFonts w:cs="Arial"/>
                <w:sz w:val="20"/>
              </w:rPr>
              <w:t>Schaf zo nodig nieuwe opslagmaterialen</w:t>
            </w:r>
            <w:r w:rsidR="006971E0">
              <w:rPr>
                <w:rFonts w:cs="Arial"/>
                <w:sz w:val="20"/>
              </w:rPr>
              <w:t xml:space="preserve"> aan</w:t>
            </w:r>
            <w:r w:rsidR="0057190E">
              <w:rPr>
                <w:rFonts w:cs="Arial"/>
                <w:sz w:val="20"/>
              </w:rPr>
              <w:t xml:space="preserve">. </w:t>
            </w:r>
          </w:p>
          <w:p w14:paraId="080EDFE3" w14:textId="6129FDD3" w:rsidR="00E33D11" w:rsidRPr="00BE55F4" w:rsidRDefault="0057190E" w:rsidP="00CA0095">
            <w:pPr>
              <w:pStyle w:val="Plattetekst"/>
              <w:numPr>
                <w:ilvl w:val="0"/>
                <w:numId w:val="13"/>
              </w:numPr>
              <w:rPr>
                <w:rFonts w:cs="Arial"/>
                <w:b/>
                <w:sz w:val="20"/>
              </w:rPr>
            </w:pPr>
            <w:r>
              <w:rPr>
                <w:rFonts w:cs="Arial"/>
                <w:sz w:val="20"/>
              </w:rPr>
              <w:t xml:space="preserve">Voorzie aan de hand van bijlage B en C en de </w:t>
            </w:r>
            <w:hyperlink w:anchor="_Achtergrondinformatie" w:history="1">
              <w:r w:rsidR="00CA0095" w:rsidRPr="00A50FFC">
                <w:rPr>
                  <w:rStyle w:val="Intensieveverwijzing"/>
                  <w:sz w:val="20"/>
                </w:rPr>
                <w:fldChar w:fldCharType="begin"/>
              </w:r>
              <w:r w:rsidR="00CA0095" w:rsidRPr="00A50FFC">
                <w:rPr>
                  <w:rStyle w:val="Intensieveverwijzing"/>
                  <w:sz w:val="20"/>
                </w:rPr>
                <w:instrText xml:space="preserve"> REF _Ref509251351 \h </w:instrText>
              </w:r>
              <w:r w:rsidR="00CA0095" w:rsidRPr="00A50FFC">
                <w:rPr>
                  <w:rStyle w:val="Intensieveverwijzing"/>
                  <w:sz w:val="20"/>
                </w:rPr>
              </w:r>
              <w:r w:rsidR="00A50FFC" w:rsidRPr="00A50FFC">
                <w:rPr>
                  <w:rStyle w:val="Intensieveverwijzing"/>
                  <w:sz w:val="20"/>
                </w:rPr>
                <w:instrText xml:space="preserve"> \* MERGEFORMAT </w:instrText>
              </w:r>
              <w:r w:rsidR="00CA0095" w:rsidRPr="00A50FFC">
                <w:rPr>
                  <w:rStyle w:val="Intensieveverwijzing"/>
                  <w:sz w:val="20"/>
                </w:rPr>
                <w:fldChar w:fldCharType="separate"/>
              </w:r>
              <w:r w:rsidR="00CA0095" w:rsidRPr="00A50FFC">
                <w:rPr>
                  <w:rStyle w:val="Intensieveverwijzing"/>
                  <w:sz w:val="20"/>
                </w:rPr>
                <w:t>Achtergrondinformatie</w:t>
              </w:r>
              <w:r w:rsidR="00CA0095" w:rsidRPr="00A50FFC">
                <w:rPr>
                  <w:rStyle w:val="Intensieveverwijzing"/>
                  <w:sz w:val="20"/>
                </w:rPr>
                <w:fldChar w:fldCharType="end"/>
              </w:r>
            </w:hyperlink>
            <w:r>
              <w:rPr>
                <w:rFonts w:cs="Arial"/>
                <w:sz w:val="20"/>
              </w:rPr>
              <w:t xml:space="preserve"> </w:t>
            </w:r>
            <w:r w:rsidR="00E33D11">
              <w:rPr>
                <w:rFonts w:cs="Arial"/>
                <w:sz w:val="20"/>
              </w:rPr>
              <w:t xml:space="preserve">alle geïnventariseerde ruimtes en visitetassen </w:t>
            </w:r>
            <w:r w:rsidR="00D66435">
              <w:rPr>
                <w:rFonts w:cs="Arial"/>
                <w:sz w:val="20"/>
              </w:rPr>
              <w:t xml:space="preserve">van de </w:t>
            </w:r>
            <w:r w:rsidR="00D4241D">
              <w:rPr>
                <w:rFonts w:cs="Arial"/>
                <w:sz w:val="20"/>
              </w:rPr>
              <w:t xml:space="preserve">benodigde </w:t>
            </w:r>
            <w:r w:rsidR="00D66435">
              <w:rPr>
                <w:rFonts w:cs="Arial"/>
                <w:sz w:val="20"/>
              </w:rPr>
              <w:t>verzamelmaterialen.</w:t>
            </w:r>
          </w:p>
        </w:tc>
        <w:tc>
          <w:tcPr>
            <w:tcW w:w="569" w:type="pct"/>
          </w:tcPr>
          <w:p w14:paraId="3DAFCA3A" w14:textId="77777777" w:rsidR="00E33D11" w:rsidRPr="00017253" w:rsidRDefault="00E33D11" w:rsidP="00017253">
            <w:pPr>
              <w:pStyle w:val="Bevoegdheden"/>
              <w:rPr>
                <w:rFonts w:ascii="Calibri" w:hAnsi="Calibri" w:cs="Arial"/>
                <w:sz w:val="20"/>
              </w:rPr>
            </w:pPr>
            <w:r w:rsidRPr="00017253">
              <w:rPr>
                <w:rFonts w:ascii="Calibri" w:hAnsi="Calibri" w:cs="Arial"/>
                <w:sz w:val="20"/>
              </w:rPr>
              <w:t>30-60 min</w:t>
            </w:r>
          </w:p>
        </w:tc>
        <w:tc>
          <w:tcPr>
            <w:tcW w:w="1523" w:type="pct"/>
          </w:tcPr>
          <w:p w14:paraId="1BEDE6D8" w14:textId="77777777" w:rsidR="00E33D11" w:rsidRPr="00017253" w:rsidRDefault="00E33D11" w:rsidP="00017253">
            <w:pPr>
              <w:pStyle w:val="Bevoegdheden"/>
              <w:rPr>
                <w:rFonts w:ascii="Calibri" w:hAnsi="Calibri" w:cs="Arial"/>
                <w:sz w:val="20"/>
              </w:rPr>
            </w:pPr>
            <w:r w:rsidRPr="00017253">
              <w:rPr>
                <w:rFonts w:ascii="Calibri" w:hAnsi="Calibri" w:cs="Arial"/>
                <w:sz w:val="20"/>
              </w:rPr>
              <w:t>U: praktijkassistente / -manager</w:t>
            </w:r>
          </w:p>
          <w:p w14:paraId="10BDA2CC" w14:textId="77777777" w:rsidR="00E33D11" w:rsidRPr="00017253" w:rsidRDefault="00E33D11" w:rsidP="00017253">
            <w:pPr>
              <w:pStyle w:val="Bevoegdheden"/>
              <w:rPr>
                <w:rFonts w:ascii="Calibri" w:hAnsi="Calibri" w:cs="Arial"/>
                <w:sz w:val="20"/>
              </w:rPr>
            </w:pPr>
            <w:r w:rsidRPr="00017253">
              <w:rPr>
                <w:rFonts w:ascii="Calibri" w:hAnsi="Calibri" w:cs="Arial"/>
                <w:sz w:val="20"/>
              </w:rPr>
              <w:t>B: huisarts / praktijkmanager</w:t>
            </w:r>
          </w:p>
        </w:tc>
      </w:tr>
      <w:tr w:rsidR="00E33D11" w:rsidRPr="00612C9C" w14:paraId="7E78F823" w14:textId="77777777" w:rsidTr="009351E5">
        <w:trPr>
          <w:cantSplit/>
        </w:trPr>
        <w:tc>
          <w:tcPr>
            <w:tcW w:w="2908" w:type="pct"/>
          </w:tcPr>
          <w:p w14:paraId="67CE83BA" w14:textId="77777777" w:rsidR="00FB7FBE" w:rsidRPr="00BB34F0" w:rsidRDefault="00E33D11" w:rsidP="00BA5315">
            <w:pPr>
              <w:pStyle w:val="Plattetekst"/>
              <w:numPr>
                <w:ilvl w:val="0"/>
                <w:numId w:val="12"/>
              </w:numPr>
              <w:tabs>
                <w:tab w:val="left" w:pos="1418"/>
              </w:tabs>
              <w:rPr>
                <w:rFonts w:cs="Arial"/>
                <w:b/>
                <w:sz w:val="20"/>
              </w:rPr>
            </w:pPr>
            <w:r>
              <w:rPr>
                <w:rFonts w:cs="Arial"/>
                <w:b/>
                <w:sz w:val="20"/>
              </w:rPr>
              <w:t xml:space="preserve">Inventariseer en maak afspraken voor de afvoer van </w:t>
            </w:r>
            <w:r w:rsidRPr="007A26D6">
              <w:rPr>
                <w:rFonts w:cs="Arial"/>
                <w:b/>
                <w:color w:val="FF0000"/>
                <w:sz w:val="20"/>
              </w:rPr>
              <w:t xml:space="preserve">gevaarlijk </w:t>
            </w:r>
            <w:r>
              <w:rPr>
                <w:rFonts w:cs="Arial"/>
                <w:b/>
                <w:sz w:val="20"/>
              </w:rPr>
              <w:t>afval</w:t>
            </w:r>
            <w:r w:rsidR="009E60FD">
              <w:rPr>
                <w:rFonts w:cs="Arial"/>
                <w:b/>
                <w:sz w:val="20"/>
              </w:rPr>
              <w:t xml:space="preserve"> van patiëntenzorg</w:t>
            </w:r>
          </w:p>
          <w:p w14:paraId="78A05307" w14:textId="77777777" w:rsidR="00FB7FBE" w:rsidRPr="00BB34F0" w:rsidRDefault="00E33D11" w:rsidP="00BA5315">
            <w:pPr>
              <w:pStyle w:val="Plattetekst"/>
              <w:numPr>
                <w:ilvl w:val="0"/>
                <w:numId w:val="14"/>
              </w:numPr>
              <w:rPr>
                <w:rFonts w:cs="Arial"/>
                <w:b/>
                <w:sz w:val="20"/>
              </w:rPr>
            </w:pPr>
            <w:r>
              <w:rPr>
                <w:rFonts w:cs="Arial"/>
                <w:sz w:val="20"/>
              </w:rPr>
              <w:t xml:space="preserve">Ga na welke bedrijven in de omgeving van uw praktijk mogelijkheden hebben voor afvoer van </w:t>
            </w:r>
            <w:r w:rsidR="009E60FD">
              <w:rPr>
                <w:rFonts w:cs="Arial"/>
                <w:sz w:val="20"/>
              </w:rPr>
              <w:t>gevaarlijk</w:t>
            </w:r>
            <w:r>
              <w:rPr>
                <w:rFonts w:cs="Arial"/>
                <w:sz w:val="20"/>
              </w:rPr>
              <w:t xml:space="preserve"> afval</w:t>
            </w:r>
            <w:r w:rsidR="009E60FD">
              <w:rPr>
                <w:rFonts w:cs="Arial"/>
                <w:sz w:val="20"/>
              </w:rPr>
              <w:t xml:space="preserve"> van patiëntenzorg</w:t>
            </w:r>
            <w:r>
              <w:rPr>
                <w:rFonts w:cs="Arial"/>
                <w:sz w:val="20"/>
              </w:rPr>
              <w:t xml:space="preserve">. Gebruik hiervoor de </w:t>
            </w:r>
            <w:hyperlink r:id="rId11" w:history="1">
              <w:r w:rsidR="00D66435" w:rsidRPr="00A50FFC">
                <w:rPr>
                  <w:rStyle w:val="Intensieveverwijzing"/>
                  <w:sz w:val="20"/>
                </w:rPr>
                <w:t>VI</w:t>
              </w:r>
              <w:r w:rsidR="00D66435" w:rsidRPr="00A50FFC">
                <w:rPr>
                  <w:rStyle w:val="Intensieveverwijzing"/>
                  <w:sz w:val="20"/>
                </w:rPr>
                <w:t>HB-lijst</w:t>
              </w:r>
            </w:hyperlink>
            <w:r>
              <w:rPr>
                <w:rFonts w:cs="Arial"/>
                <w:sz w:val="20"/>
              </w:rPr>
              <w:t>.</w:t>
            </w:r>
          </w:p>
          <w:p w14:paraId="399E394A" w14:textId="26370FFF" w:rsidR="00FB7FBE" w:rsidRPr="00BB34F0" w:rsidRDefault="00427F02" w:rsidP="00BA5315">
            <w:pPr>
              <w:pStyle w:val="Plattetekst"/>
              <w:numPr>
                <w:ilvl w:val="0"/>
                <w:numId w:val="14"/>
              </w:numPr>
              <w:rPr>
                <w:rFonts w:cs="Arial"/>
                <w:b/>
                <w:sz w:val="20"/>
              </w:rPr>
            </w:pPr>
            <w:r>
              <w:rPr>
                <w:rFonts w:cs="Arial"/>
                <w:sz w:val="20"/>
              </w:rPr>
              <w:t>Leg in</w:t>
            </w:r>
            <w:r w:rsidR="00E33D11">
              <w:rPr>
                <w:rFonts w:cs="Arial"/>
                <w:sz w:val="20"/>
              </w:rPr>
              <w:t xml:space="preserve"> een overeenkomst </w:t>
            </w:r>
            <w:r w:rsidR="00415897">
              <w:rPr>
                <w:rFonts w:cs="Arial"/>
                <w:sz w:val="20"/>
              </w:rPr>
              <w:t>met duidelijke werkafspr</w:t>
            </w:r>
            <w:r w:rsidR="00EC7E7F">
              <w:rPr>
                <w:rFonts w:cs="Arial"/>
                <w:sz w:val="20"/>
              </w:rPr>
              <w:t>ak</w:t>
            </w:r>
            <w:r w:rsidR="00415897">
              <w:rPr>
                <w:rFonts w:cs="Arial"/>
                <w:sz w:val="20"/>
              </w:rPr>
              <w:t>en</w:t>
            </w:r>
            <w:r w:rsidR="00EC7E7F">
              <w:rPr>
                <w:rFonts w:cs="Arial"/>
                <w:sz w:val="20"/>
              </w:rPr>
              <w:t xml:space="preserve"> </w:t>
            </w:r>
            <w:r>
              <w:rPr>
                <w:rFonts w:cs="Arial"/>
                <w:sz w:val="20"/>
              </w:rPr>
              <w:t xml:space="preserve">vast </w:t>
            </w:r>
            <w:r w:rsidR="00E33D11">
              <w:rPr>
                <w:rFonts w:cs="Arial"/>
                <w:sz w:val="20"/>
              </w:rPr>
              <w:t>hoe en op welke tijdstippen afvoer van het afval kan plaatsvinden.</w:t>
            </w:r>
            <w:r w:rsidR="00F03A8D">
              <w:rPr>
                <w:rFonts w:cs="Arial"/>
                <w:sz w:val="20"/>
              </w:rPr>
              <w:t xml:space="preserve"> </w:t>
            </w:r>
          </w:p>
          <w:p w14:paraId="0608AE91" w14:textId="69F1071A" w:rsidR="00E33D11" w:rsidRPr="00BE55F4" w:rsidRDefault="00F03A8D" w:rsidP="00BA5315">
            <w:pPr>
              <w:pStyle w:val="Plattetekst"/>
              <w:numPr>
                <w:ilvl w:val="0"/>
                <w:numId w:val="14"/>
              </w:numPr>
              <w:rPr>
                <w:rFonts w:cs="Arial"/>
                <w:b/>
                <w:sz w:val="20"/>
              </w:rPr>
            </w:pPr>
            <w:r>
              <w:rPr>
                <w:rFonts w:cs="Arial"/>
                <w:sz w:val="20"/>
              </w:rPr>
              <w:t xml:space="preserve">Maak ook afspraken over afvoer van uw overige afval. Dit kunt u </w:t>
            </w:r>
            <w:r w:rsidR="00427F02">
              <w:rPr>
                <w:rFonts w:cs="Arial"/>
                <w:sz w:val="20"/>
              </w:rPr>
              <w:t xml:space="preserve">regelen met </w:t>
            </w:r>
            <w:r>
              <w:rPr>
                <w:rFonts w:cs="Arial"/>
                <w:sz w:val="20"/>
              </w:rPr>
              <w:t>dezelfde afvalinzamelaar die uw gevaarlijke afval van patiëntenzorg verwerkt</w:t>
            </w:r>
            <w:r w:rsidR="00427F02">
              <w:rPr>
                <w:rFonts w:cs="Arial"/>
                <w:sz w:val="20"/>
              </w:rPr>
              <w:t>,</w:t>
            </w:r>
            <w:r>
              <w:rPr>
                <w:rFonts w:cs="Arial"/>
                <w:sz w:val="20"/>
              </w:rPr>
              <w:t xml:space="preserve"> of via de gemeente (niet altijd mogelijk).</w:t>
            </w:r>
          </w:p>
        </w:tc>
        <w:tc>
          <w:tcPr>
            <w:tcW w:w="569" w:type="pct"/>
          </w:tcPr>
          <w:p w14:paraId="161DAC9F" w14:textId="77777777" w:rsidR="00E33D11" w:rsidRPr="00017253" w:rsidRDefault="00E33D11" w:rsidP="00017253">
            <w:pPr>
              <w:pStyle w:val="Bevoegdheden"/>
              <w:rPr>
                <w:rFonts w:ascii="Calibri" w:hAnsi="Calibri" w:cs="Arial"/>
                <w:sz w:val="20"/>
              </w:rPr>
            </w:pPr>
            <w:r w:rsidRPr="00017253">
              <w:rPr>
                <w:rFonts w:ascii="Calibri" w:hAnsi="Calibri" w:cs="Arial"/>
                <w:sz w:val="20"/>
              </w:rPr>
              <w:t>30-60 min</w:t>
            </w:r>
          </w:p>
        </w:tc>
        <w:tc>
          <w:tcPr>
            <w:tcW w:w="1523" w:type="pct"/>
          </w:tcPr>
          <w:p w14:paraId="0B740F3B" w14:textId="77777777" w:rsidR="00E33D11" w:rsidRPr="00017253" w:rsidRDefault="00E33D11" w:rsidP="00017253">
            <w:pPr>
              <w:pStyle w:val="Bevoegdheden"/>
              <w:rPr>
                <w:rFonts w:ascii="Calibri" w:hAnsi="Calibri" w:cs="Arial"/>
                <w:sz w:val="20"/>
              </w:rPr>
            </w:pPr>
            <w:r w:rsidRPr="00017253">
              <w:rPr>
                <w:rFonts w:ascii="Calibri" w:hAnsi="Calibri" w:cs="Arial"/>
                <w:sz w:val="20"/>
              </w:rPr>
              <w:t>U: huisarts / praktijkmanager</w:t>
            </w:r>
          </w:p>
        </w:tc>
      </w:tr>
      <w:tr w:rsidR="00E33D11" w:rsidRPr="00612C9C" w14:paraId="4B30CA6A" w14:textId="77777777" w:rsidTr="009351E5">
        <w:trPr>
          <w:cantSplit/>
        </w:trPr>
        <w:tc>
          <w:tcPr>
            <w:tcW w:w="2908" w:type="pct"/>
          </w:tcPr>
          <w:p w14:paraId="01D44F47" w14:textId="77777777" w:rsidR="009E60FD" w:rsidRPr="009E60FD" w:rsidRDefault="00EC7E7F" w:rsidP="00BA5315">
            <w:pPr>
              <w:pStyle w:val="Plattetekst"/>
              <w:numPr>
                <w:ilvl w:val="0"/>
                <w:numId w:val="12"/>
              </w:numPr>
              <w:tabs>
                <w:tab w:val="left" w:pos="1418"/>
              </w:tabs>
              <w:rPr>
                <w:rFonts w:cs="Arial"/>
                <w:b/>
                <w:sz w:val="20"/>
              </w:rPr>
            </w:pPr>
            <w:r>
              <w:rPr>
                <w:rFonts w:cs="Arial"/>
                <w:b/>
                <w:sz w:val="20"/>
              </w:rPr>
              <w:t>Bepalen f</w:t>
            </w:r>
            <w:r w:rsidR="009E60FD">
              <w:rPr>
                <w:rFonts w:cs="Arial"/>
                <w:b/>
                <w:sz w:val="20"/>
              </w:rPr>
              <w:t>requentie verschoning opslagmateriaal</w:t>
            </w:r>
          </w:p>
          <w:p w14:paraId="48F2144F" w14:textId="77777777" w:rsidR="00E33D11" w:rsidRDefault="00E33D11" w:rsidP="00BA5315">
            <w:pPr>
              <w:pStyle w:val="Plattetekst"/>
              <w:numPr>
                <w:ilvl w:val="0"/>
                <w:numId w:val="15"/>
              </w:numPr>
              <w:rPr>
                <w:rFonts w:cs="Arial"/>
                <w:b/>
                <w:sz w:val="20"/>
              </w:rPr>
            </w:pPr>
            <w:r>
              <w:rPr>
                <w:rFonts w:cs="Arial"/>
                <w:sz w:val="20"/>
              </w:rPr>
              <w:t xml:space="preserve">Bepaal hoe vaak verschoning van de </w:t>
            </w:r>
            <w:r w:rsidR="009E60FD">
              <w:rPr>
                <w:rFonts w:cs="Arial"/>
                <w:sz w:val="20"/>
              </w:rPr>
              <w:t xml:space="preserve">opslagmaterialen </w:t>
            </w:r>
            <w:r>
              <w:rPr>
                <w:rFonts w:cs="Arial"/>
                <w:sz w:val="20"/>
              </w:rPr>
              <w:t>minimaal moet plaatsvinden.</w:t>
            </w:r>
          </w:p>
        </w:tc>
        <w:tc>
          <w:tcPr>
            <w:tcW w:w="569" w:type="pct"/>
          </w:tcPr>
          <w:p w14:paraId="0A01F96A" w14:textId="77777777" w:rsidR="00E33D11" w:rsidRPr="00017253" w:rsidRDefault="00E33D11" w:rsidP="00017253">
            <w:pPr>
              <w:pStyle w:val="Bevoegdheden"/>
              <w:rPr>
                <w:rFonts w:ascii="Calibri" w:hAnsi="Calibri" w:cs="Arial"/>
                <w:sz w:val="20"/>
              </w:rPr>
            </w:pPr>
          </w:p>
        </w:tc>
        <w:tc>
          <w:tcPr>
            <w:tcW w:w="1523" w:type="pct"/>
          </w:tcPr>
          <w:p w14:paraId="08CA1268" w14:textId="17501B8A" w:rsidR="00E33D11" w:rsidRPr="00017253" w:rsidRDefault="00073A95" w:rsidP="00017253">
            <w:pPr>
              <w:pStyle w:val="Bevoegdheden"/>
              <w:rPr>
                <w:rFonts w:ascii="Calibri" w:hAnsi="Calibri" w:cs="Arial"/>
                <w:sz w:val="20"/>
              </w:rPr>
            </w:pPr>
            <w:r w:rsidRPr="00017253">
              <w:rPr>
                <w:rFonts w:ascii="Calibri" w:hAnsi="Calibri" w:cs="Arial"/>
                <w:sz w:val="20"/>
              </w:rPr>
              <w:t>U: huisarts / praktijkmanager</w:t>
            </w:r>
          </w:p>
        </w:tc>
      </w:tr>
      <w:tr w:rsidR="00EC7E7F" w:rsidRPr="00612C9C" w14:paraId="4E72E9E3" w14:textId="77777777" w:rsidTr="009351E5">
        <w:trPr>
          <w:cantSplit/>
        </w:trPr>
        <w:tc>
          <w:tcPr>
            <w:tcW w:w="2908" w:type="pct"/>
          </w:tcPr>
          <w:p w14:paraId="29D22BE9" w14:textId="77777777" w:rsidR="00EC7E7F" w:rsidRDefault="00EC7E7F" w:rsidP="00BA5315">
            <w:pPr>
              <w:pStyle w:val="Plattetekst"/>
              <w:numPr>
                <w:ilvl w:val="0"/>
                <w:numId w:val="12"/>
              </w:numPr>
              <w:tabs>
                <w:tab w:val="left" w:pos="1418"/>
              </w:tabs>
              <w:rPr>
                <w:rFonts w:cs="Arial"/>
                <w:b/>
                <w:sz w:val="20"/>
              </w:rPr>
            </w:pPr>
            <w:r>
              <w:rPr>
                <w:rFonts w:cs="Arial"/>
                <w:b/>
                <w:sz w:val="20"/>
              </w:rPr>
              <w:t>Zorg voor een afgesloten ruimte voor opslag van het afval</w:t>
            </w:r>
          </w:p>
          <w:p w14:paraId="7EEB5698" w14:textId="20754FED" w:rsidR="00BB34F0" w:rsidRPr="00BB34F0" w:rsidRDefault="00427F02" w:rsidP="00BA5315">
            <w:pPr>
              <w:pStyle w:val="Plattetekst"/>
              <w:numPr>
                <w:ilvl w:val="0"/>
                <w:numId w:val="16"/>
              </w:numPr>
              <w:rPr>
                <w:rFonts w:cs="Arial"/>
                <w:b/>
                <w:sz w:val="20"/>
              </w:rPr>
            </w:pPr>
            <w:r>
              <w:rPr>
                <w:rFonts w:cs="Arial"/>
                <w:sz w:val="20"/>
              </w:rPr>
              <w:t>Reserveer</w:t>
            </w:r>
            <w:r w:rsidR="008009FB">
              <w:rPr>
                <w:rFonts w:cs="Arial"/>
                <w:sz w:val="20"/>
              </w:rPr>
              <w:t xml:space="preserve"> een </w:t>
            </w:r>
            <w:r w:rsidR="00D13BFB">
              <w:rPr>
                <w:rFonts w:cs="Arial"/>
                <w:sz w:val="20"/>
              </w:rPr>
              <w:t xml:space="preserve">afsluitbare </w:t>
            </w:r>
            <w:r w:rsidR="008009FB">
              <w:rPr>
                <w:rFonts w:cs="Arial"/>
                <w:sz w:val="20"/>
              </w:rPr>
              <w:t>ruimte</w:t>
            </w:r>
            <w:r w:rsidR="00D13BFB">
              <w:rPr>
                <w:rFonts w:cs="Arial"/>
                <w:sz w:val="20"/>
              </w:rPr>
              <w:t xml:space="preserve"> binnen of buiten de praktijk die geschikt is om </w:t>
            </w:r>
            <w:r w:rsidR="00194736">
              <w:rPr>
                <w:rFonts w:cs="Arial"/>
                <w:sz w:val="20"/>
              </w:rPr>
              <w:t>a</w:t>
            </w:r>
            <w:r w:rsidR="00BB34F0">
              <w:rPr>
                <w:rFonts w:cs="Arial"/>
                <w:sz w:val="20"/>
              </w:rPr>
              <w:t xml:space="preserve">fval </w:t>
            </w:r>
            <w:r>
              <w:rPr>
                <w:rFonts w:cs="Arial"/>
                <w:sz w:val="20"/>
              </w:rPr>
              <w:t xml:space="preserve">te verzamelen </w:t>
            </w:r>
            <w:r w:rsidR="00BB34F0">
              <w:rPr>
                <w:rFonts w:cs="Arial"/>
                <w:sz w:val="20"/>
              </w:rPr>
              <w:t>dat gereed is voor afvoer door uw afvalinzamelaar</w:t>
            </w:r>
            <w:r w:rsidR="00D13BFB">
              <w:rPr>
                <w:rFonts w:cs="Arial"/>
                <w:sz w:val="20"/>
              </w:rPr>
              <w:t>.</w:t>
            </w:r>
          </w:p>
        </w:tc>
        <w:tc>
          <w:tcPr>
            <w:tcW w:w="569" w:type="pct"/>
          </w:tcPr>
          <w:p w14:paraId="2565F3F7" w14:textId="77777777" w:rsidR="00EC7E7F" w:rsidRPr="00017253" w:rsidRDefault="00EC7E7F" w:rsidP="00017253">
            <w:pPr>
              <w:pStyle w:val="Bevoegdheden"/>
              <w:rPr>
                <w:rFonts w:ascii="Calibri" w:hAnsi="Calibri" w:cs="Arial"/>
                <w:sz w:val="20"/>
              </w:rPr>
            </w:pPr>
          </w:p>
        </w:tc>
        <w:tc>
          <w:tcPr>
            <w:tcW w:w="1523" w:type="pct"/>
          </w:tcPr>
          <w:p w14:paraId="534D1030" w14:textId="773D33D4" w:rsidR="00EC7E7F" w:rsidRPr="00017253" w:rsidRDefault="00073A95" w:rsidP="00017253">
            <w:pPr>
              <w:pStyle w:val="Bevoegdheden"/>
              <w:rPr>
                <w:rFonts w:ascii="Calibri" w:hAnsi="Calibri" w:cs="Arial"/>
                <w:sz w:val="20"/>
              </w:rPr>
            </w:pPr>
            <w:r w:rsidRPr="00017253">
              <w:rPr>
                <w:rFonts w:ascii="Calibri" w:hAnsi="Calibri" w:cs="Arial"/>
                <w:sz w:val="20"/>
              </w:rPr>
              <w:t>U: huisarts / praktijkmanager</w:t>
            </w:r>
          </w:p>
        </w:tc>
      </w:tr>
    </w:tbl>
    <w:p w14:paraId="29838B3F" w14:textId="77777777" w:rsidR="00BB34F0" w:rsidRDefault="00BB34F0">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62"/>
        <w:gridCol w:w="1256"/>
        <w:gridCol w:w="2830"/>
      </w:tblGrid>
      <w:tr w:rsidR="00E33D11" w:rsidRPr="009351E5" w14:paraId="0DE0107F" w14:textId="77777777" w:rsidTr="005816EE">
        <w:trPr>
          <w:cantSplit/>
        </w:trPr>
        <w:tc>
          <w:tcPr>
            <w:tcW w:w="2967" w:type="pct"/>
            <w:shd w:val="clear" w:color="auto" w:fill="A6A6A6" w:themeFill="background1" w:themeFillShade="A6"/>
            <w:vAlign w:val="center"/>
          </w:tcPr>
          <w:p w14:paraId="3681CB4D" w14:textId="77777777" w:rsidR="00BB34F0" w:rsidRPr="009351E5" w:rsidRDefault="00BB34F0" w:rsidP="00BB34F0">
            <w:pPr>
              <w:pStyle w:val="Plattetekst"/>
              <w:tabs>
                <w:tab w:val="left" w:pos="1418"/>
              </w:tabs>
              <w:jc w:val="both"/>
              <w:rPr>
                <w:rFonts w:cs="Arial"/>
                <w:b/>
                <w:i/>
                <w:sz w:val="20"/>
              </w:rPr>
            </w:pPr>
            <w:r w:rsidRPr="009351E5">
              <w:rPr>
                <w:rFonts w:cs="Arial"/>
                <w:b/>
                <w:i/>
                <w:szCs w:val="24"/>
              </w:rPr>
              <w:lastRenderedPageBreak/>
              <w:t>UITVOERING</w:t>
            </w:r>
          </w:p>
        </w:tc>
        <w:tc>
          <w:tcPr>
            <w:tcW w:w="625" w:type="pct"/>
            <w:shd w:val="clear" w:color="auto" w:fill="A6A6A6" w:themeFill="background1" w:themeFillShade="A6"/>
          </w:tcPr>
          <w:p w14:paraId="2C611387" w14:textId="77777777" w:rsidR="00E33D11" w:rsidRPr="009351E5" w:rsidRDefault="00E33D11" w:rsidP="00017253">
            <w:pPr>
              <w:pStyle w:val="Bevoegdheden"/>
              <w:rPr>
                <w:rFonts w:ascii="Calibri" w:hAnsi="Calibri" w:cs="Arial"/>
                <w:i/>
                <w:sz w:val="20"/>
              </w:rPr>
            </w:pPr>
          </w:p>
        </w:tc>
        <w:tc>
          <w:tcPr>
            <w:tcW w:w="1408" w:type="pct"/>
            <w:shd w:val="clear" w:color="auto" w:fill="A6A6A6" w:themeFill="background1" w:themeFillShade="A6"/>
          </w:tcPr>
          <w:p w14:paraId="2336F19E" w14:textId="77777777" w:rsidR="00E33D11" w:rsidRPr="009351E5" w:rsidRDefault="00E33D11" w:rsidP="00017253">
            <w:pPr>
              <w:pStyle w:val="Bevoegdheden"/>
              <w:rPr>
                <w:rFonts w:ascii="Calibri" w:hAnsi="Calibri" w:cs="Arial"/>
                <w:i/>
                <w:sz w:val="20"/>
              </w:rPr>
            </w:pPr>
          </w:p>
        </w:tc>
      </w:tr>
      <w:tr w:rsidR="00E33D11" w:rsidRPr="00612C9C" w14:paraId="2CCA0A7B" w14:textId="77777777" w:rsidTr="005816EE">
        <w:trPr>
          <w:cantSplit/>
        </w:trPr>
        <w:tc>
          <w:tcPr>
            <w:tcW w:w="2967" w:type="pct"/>
          </w:tcPr>
          <w:p w14:paraId="67E5804C" w14:textId="77777777" w:rsidR="00EC7E7F" w:rsidRPr="00BB34F0" w:rsidRDefault="00E33D11" w:rsidP="00BA5315">
            <w:pPr>
              <w:pStyle w:val="Plattetekst"/>
              <w:numPr>
                <w:ilvl w:val="0"/>
                <w:numId w:val="12"/>
              </w:numPr>
              <w:tabs>
                <w:tab w:val="left" w:pos="1418"/>
              </w:tabs>
              <w:rPr>
                <w:rFonts w:cs="Arial"/>
                <w:b/>
                <w:sz w:val="20"/>
              </w:rPr>
            </w:pPr>
            <w:r>
              <w:rPr>
                <w:rFonts w:cs="Arial"/>
                <w:b/>
                <w:sz w:val="20"/>
              </w:rPr>
              <w:t>Deponeren van afval van patiëntenzorg in opslagmateriaal</w:t>
            </w:r>
          </w:p>
          <w:p w14:paraId="6A77CB3C" w14:textId="77777777" w:rsidR="00B0121B" w:rsidRDefault="00E33D11" w:rsidP="00BA5315">
            <w:pPr>
              <w:pStyle w:val="Plattetekst"/>
              <w:numPr>
                <w:ilvl w:val="0"/>
                <w:numId w:val="17"/>
              </w:numPr>
              <w:rPr>
                <w:rFonts w:cs="Arial"/>
                <w:b/>
                <w:sz w:val="20"/>
              </w:rPr>
            </w:pPr>
            <w:r>
              <w:rPr>
                <w:rFonts w:cs="Arial"/>
                <w:sz w:val="20"/>
              </w:rPr>
              <w:t>Deponeer afval van patiëntenzorg dat vrijkomt tijdens onderzoek of behandeling van patiënten direct in het juiste opslagmateriaal. Gebruik hiervoor het stroomschema</w:t>
            </w:r>
            <w:r w:rsidR="00D66435">
              <w:rPr>
                <w:rFonts w:cs="Arial"/>
                <w:sz w:val="20"/>
              </w:rPr>
              <w:t xml:space="preserve"> (bijlage B). </w:t>
            </w:r>
          </w:p>
          <w:p w14:paraId="10BC9EA8" w14:textId="06AB6AC7" w:rsidR="00E33D11" w:rsidRDefault="00D66435" w:rsidP="00BA5315">
            <w:pPr>
              <w:pStyle w:val="Plattetekst"/>
              <w:numPr>
                <w:ilvl w:val="0"/>
                <w:numId w:val="17"/>
              </w:numPr>
              <w:rPr>
                <w:rFonts w:cs="Arial"/>
                <w:b/>
                <w:sz w:val="20"/>
              </w:rPr>
            </w:pPr>
            <w:r>
              <w:rPr>
                <w:rFonts w:cs="Arial"/>
                <w:sz w:val="20"/>
              </w:rPr>
              <w:t xml:space="preserve">Vul het </w:t>
            </w:r>
            <w:r w:rsidR="00E33D11">
              <w:rPr>
                <w:rFonts w:cs="Arial"/>
                <w:sz w:val="20"/>
              </w:rPr>
              <w:t xml:space="preserve">opslagmateriaal </w:t>
            </w:r>
            <w:r w:rsidR="00427F02">
              <w:rPr>
                <w:rFonts w:cs="Arial"/>
                <w:sz w:val="20"/>
              </w:rPr>
              <w:t>maximaal</w:t>
            </w:r>
            <w:r>
              <w:rPr>
                <w:rFonts w:cs="Arial"/>
                <w:sz w:val="20"/>
              </w:rPr>
              <w:t xml:space="preserve"> </w:t>
            </w:r>
            <w:r w:rsidR="00427F02">
              <w:rPr>
                <w:rFonts w:cs="Arial"/>
                <w:sz w:val="20"/>
              </w:rPr>
              <w:t xml:space="preserve">tot </w:t>
            </w:r>
            <w:r>
              <w:rPr>
                <w:rFonts w:cs="Arial"/>
                <w:sz w:val="20"/>
              </w:rPr>
              <w:t xml:space="preserve">de aangegeven markering of, als </w:t>
            </w:r>
            <w:r w:rsidR="00427F02">
              <w:rPr>
                <w:rFonts w:cs="Arial"/>
                <w:sz w:val="20"/>
              </w:rPr>
              <w:t>er geen markering</w:t>
            </w:r>
            <w:r>
              <w:rPr>
                <w:rFonts w:cs="Arial"/>
                <w:sz w:val="20"/>
              </w:rPr>
              <w:t xml:space="preserve"> is, slechts zover </w:t>
            </w:r>
            <w:r w:rsidR="00E33D11">
              <w:rPr>
                <w:rFonts w:cs="Arial"/>
                <w:sz w:val="20"/>
              </w:rPr>
              <w:t xml:space="preserve">dat eenvoudige afsluiting </w:t>
            </w:r>
            <w:r>
              <w:rPr>
                <w:rFonts w:cs="Arial"/>
                <w:sz w:val="20"/>
              </w:rPr>
              <w:t>nog</w:t>
            </w:r>
            <w:r w:rsidR="00E33D11">
              <w:rPr>
                <w:rFonts w:cs="Arial"/>
                <w:sz w:val="20"/>
              </w:rPr>
              <w:t xml:space="preserve"> mogelijk is.</w:t>
            </w:r>
          </w:p>
        </w:tc>
        <w:tc>
          <w:tcPr>
            <w:tcW w:w="625" w:type="pct"/>
          </w:tcPr>
          <w:p w14:paraId="2F1F4F0D" w14:textId="77777777" w:rsidR="00E33D11" w:rsidRPr="00017253" w:rsidRDefault="00E33D11" w:rsidP="00017253">
            <w:pPr>
              <w:pStyle w:val="Bevoegdheden"/>
              <w:rPr>
                <w:rFonts w:ascii="Calibri" w:hAnsi="Calibri" w:cs="Arial"/>
                <w:sz w:val="20"/>
              </w:rPr>
            </w:pPr>
            <w:r w:rsidRPr="00017253">
              <w:rPr>
                <w:rFonts w:ascii="Calibri" w:hAnsi="Calibri" w:cs="Arial"/>
                <w:sz w:val="20"/>
              </w:rPr>
              <w:t>10-30 sec</w:t>
            </w:r>
          </w:p>
        </w:tc>
        <w:tc>
          <w:tcPr>
            <w:tcW w:w="1408" w:type="pct"/>
          </w:tcPr>
          <w:p w14:paraId="5F286C27" w14:textId="77777777" w:rsidR="00E33D11" w:rsidRPr="00017253" w:rsidRDefault="00E33D11" w:rsidP="00017253">
            <w:pPr>
              <w:pStyle w:val="Bevoegdheden"/>
              <w:rPr>
                <w:rFonts w:ascii="Calibri" w:hAnsi="Calibri" w:cs="Arial"/>
                <w:sz w:val="20"/>
              </w:rPr>
            </w:pPr>
            <w:r w:rsidRPr="00017253">
              <w:rPr>
                <w:rFonts w:ascii="Calibri" w:hAnsi="Calibri" w:cs="Arial"/>
                <w:sz w:val="20"/>
              </w:rPr>
              <w:t>U: alle medewerkers</w:t>
            </w:r>
          </w:p>
        </w:tc>
      </w:tr>
      <w:tr w:rsidR="00E33D11" w:rsidRPr="00612C9C" w14:paraId="20723EDC" w14:textId="77777777" w:rsidTr="005816EE">
        <w:trPr>
          <w:cantSplit/>
        </w:trPr>
        <w:tc>
          <w:tcPr>
            <w:tcW w:w="2967" w:type="pct"/>
          </w:tcPr>
          <w:p w14:paraId="5E00E341" w14:textId="77777777" w:rsidR="00E33D11" w:rsidRPr="00D66435" w:rsidRDefault="00E33D11" w:rsidP="00BA5315">
            <w:pPr>
              <w:pStyle w:val="Plattetekst"/>
              <w:numPr>
                <w:ilvl w:val="0"/>
                <w:numId w:val="12"/>
              </w:numPr>
              <w:tabs>
                <w:tab w:val="left" w:pos="1418"/>
              </w:tabs>
              <w:rPr>
                <w:rFonts w:cs="Arial"/>
                <w:b/>
                <w:sz w:val="20"/>
              </w:rPr>
            </w:pPr>
            <w:r>
              <w:rPr>
                <w:rFonts w:cs="Arial"/>
                <w:b/>
                <w:sz w:val="20"/>
              </w:rPr>
              <w:t xml:space="preserve">Vervangen en afsluiten van verpakkingsmateriaal in </w:t>
            </w:r>
            <w:r w:rsidR="009E60FD">
              <w:rPr>
                <w:rFonts w:cs="Arial"/>
                <w:b/>
                <w:sz w:val="20"/>
              </w:rPr>
              <w:t>opslagmaterialen</w:t>
            </w:r>
          </w:p>
          <w:p w14:paraId="631B14E5" w14:textId="77777777" w:rsidR="00E33D11" w:rsidRPr="00D66435" w:rsidRDefault="00E33D11" w:rsidP="00BA5315">
            <w:pPr>
              <w:pStyle w:val="Plattetekst"/>
              <w:numPr>
                <w:ilvl w:val="0"/>
                <w:numId w:val="18"/>
              </w:numPr>
              <w:rPr>
                <w:rFonts w:cs="Arial"/>
                <w:b/>
                <w:sz w:val="20"/>
              </w:rPr>
            </w:pPr>
            <w:r>
              <w:rPr>
                <w:rFonts w:cs="Arial"/>
                <w:sz w:val="20"/>
              </w:rPr>
              <w:t xml:space="preserve">Gebruik wegwerphandschoenen bij het vervangen en afsluiten van verpakkingsmateriaal. </w:t>
            </w:r>
          </w:p>
          <w:p w14:paraId="20FD7EB1" w14:textId="3374235C" w:rsidR="00E33D11" w:rsidRPr="00D66435" w:rsidRDefault="00E33D11" w:rsidP="00BA5315">
            <w:pPr>
              <w:pStyle w:val="Plattetekst"/>
              <w:numPr>
                <w:ilvl w:val="0"/>
                <w:numId w:val="18"/>
              </w:numPr>
              <w:rPr>
                <w:rFonts w:cs="Arial"/>
                <w:b/>
                <w:sz w:val="20"/>
              </w:rPr>
            </w:pPr>
            <w:r>
              <w:rPr>
                <w:rFonts w:cs="Arial"/>
                <w:sz w:val="20"/>
              </w:rPr>
              <w:t>Vermijd tijdens het verwijderen van het verpakkingsmateriaal zo</w:t>
            </w:r>
            <w:r w:rsidR="00427F02">
              <w:rPr>
                <w:rFonts w:cs="Arial"/>
                <w:sz w:val="20"/>
              </w:rPr>
              <w:t xml:space="preserve"> </w:t>
            </w:r>
            <w:r>
              <w:rPr>
                <w:rFonts w:cs="Arial"/>
                <w:sz w:val="20"/>
              </w:rPr>
              <w:t xml:space="preserve">veel mogelijk contact met het </w:t>
            </w:r>
            <w:r w:rsidR="009E60FD">
              <w:rPr>
                <w:rFonts w:cs="Arial"/>
                <w:sz w:val="20"/>
              </w:rPr>
              <w:t>afval van patiëntenzorg</w:t>
            </w:r>
            <w:r>
              <w:rPr>
                <w:rFonts w:cs="Arial"/>
                <w:sz w:val="20"/>
              </w:rPr>
              <w:t xml:space="preserve"> en houd het verpakkingsmateriaal zo goed mogelijk intact.</w:t>
            </w:r>
          </w:p>
          <w:p w14:paraId="37F21C8D" w14:textId="77777777" w:rsidR="00E33D11" w:rsidRDefault="00E33D11" w:rsidP="00BA5315">
            <w:pPr>
              <w:pStyle w:val="Plattetekst"/>
              <w:numPr>
                <w:ilvl w:val="0"/>
                <w:numId w:val="18"/>
              </w:numPr>
              <w:rPr>
                <w:rFonts w:cs="Arial"/>
                <w:b/>
                <w:sz w:val="20"/>
              </w:rPr>
            </w:pPr>
            <w:r>
              <w:rPr>
                <w:rFonts w:cs="Arial"/>
                <w:sz w:val="20"/>
              </w:rPr>
              <w:t>Sluit het verpakkingsmateriaal definitief af: vermijd hergebruik van het verpakkingsmateriaal.</w:t>
            </w:r>
          </w:p>
        </w:tc>
        <w:tc>
          <w:tcPr>
            <w:tcW w:w="625" w:type="pct"/>
          </w:tcPr>
          <w:p w14:paraId="5E3E154D" w14:textId="77777777" w:rsidR="00E33D11" w:rsidRPr="00017253" w:rsidRDefault="00E33D11" w:rsidP="00017253">
            <w:pPr>
              <w:pStyle w:val="Bevoegdheden"/>
              <w:rPr>
                <w:rFonts w:ascii="Calibri" w:hAnsi="Calibri" w:cs="Arial"/>
                <w:sz w:val="20"/>
              </w:rPr>
            </w:pPr>
            <w:r w:rsidRPr="00017253">
              <w:rPr>
                <w:rFonts w:ascii="Calibri" w:hAnsi="Calibri" w:cs="Arial"/>
                <w:sz w:val="20"/>
              </w:rPr>
              <w:t>5-30 min</w:t>
            </w:r>
          </w:p>
        </w:tc>
        <w:tc>
          <w:tcPr>
            <w:tcW w:w="1408" w:type="pct"/>
          </w:tcPr>
          <w:p w14:paraId="0EC42123" w14:textId="77777777" w:rsidR="00E33D11" w:rsidRPr="00017253" w:rsidRDefault="00E33D11" w:rsidP="00017253">
            <w:pPr>
              <w:pStyle w:val="Bevoegdheden"/>
              <w:rPr>
                <w:rFonts w:ascii="Calibri" w:hAnsi="Calibri" w:cs="Arial"/>
                <w:sz w:val="20"/>
              </w:rPr>
            </w:pPr>
            <w:r w:rsidRPr="00017253">
              <w:rPr>
                <w:rFonts w:ascii="Calibri" w:hAnsi="Calibri" w:cs="Arial"/>
                <w:sz w:val="20"/>
              </w:rPr>
              <w:t>U: praktijkassistente / interieurverzorgster</w:t>
            </w:r>
          </w:p>
          <w:p w14:paraId="1538005A" w14:textId="77777777" w:rsidR="00E33D11" w:rsidRPr="00017253" w:rsidRDefault="00E33D11" w:rsidP="00017253">
            <w:pPr>
              <w:pStyle w:val="Bevoegdheden"/>
              <w:rPr>
                <w:rFonts w:ascii="Calibri" w:hAnsi="Calibri" w:cs="Arial"/>
                <w:sz w:val="20"/>
              </w:rPr>
            </w:pPr>
            <w:r w:rsidRPr="00017253">
              <w:rPr>
                <w:rFonts w:ascii="Calibri" w:hAnsi="Calibri" w:cs="Arial"/>
                <w:sz w:val="20"/>
              </w:rPr>
              <w:t>B: huisarts / praktijkmanager</w:t>
            </w:r>
          </w:p>
        </w:tc>
      </w:tr>
      <w:tr w:rsidR="00E33D11" w:rsidRPr="00612C9C" w14:paraId="1AA6177B" w14:textId="77777777" w:rsidTr="005816EE">
        <w:trPr>
          <w:cantSplit/>
        </w:trPr>
        <w:tc>
          <w:tcPr>
            <w:tcW w:w="2967" w:type="pct"/>
          </w:tcPr>
          <w:p w14:paraId="59E2404F" w14:textId="77777777" w:rsidR="009947E9" w:rsidRPr="00BB34F0" w:rsidRDefault="00E33D11" w:rsidP="00BA5315">
            <w:pPr>
              <w:pStyle w:val="Plattetekst"/>
              <w:numPr>
                <w:ilvl w:val="0"/>
                <w:numId w:val="12"/>
              </w:numPr>
              <w:tabs>
                <w:tab w:val="left" w:pos="1418"/>
              </w:tabs>
              <w:rPr>
                <w:rFonts w:cs="Arial"/>
                <w:b/>
                <w:sz w:val="20"/>
              </w:rPr>
            </w:pPr>
            <w:r>
              <w:rPr>
                <w:rFonts w:cs="Arial"/>
                <w:b/>
                <w:sz w:val="20"/>
              </w:rPr>
              <w:t xml:space="preserve">Opbergen van verpakt </w:t>
            </w:r>
            <w:r w:rsidR="009E60FD">
              <w:rPr>
                <w:rFonts w:cs="Arial"/>
                <w:b/>
                <w:sz w:val="20"/>
              </w:rPr>
              <w:t>afval van patiëntenzorg</w:t>
            </w:r>
            <w:r>
              <w:rPr>
                <w:rFonts w:cs="Arial"/>
                <w:b/>
                <w:sz w:val="20"/>
              </w:rPr>
              <w:t xml:space="preserve"> tot aan afvoer</w:t>
            </w:r>
          </w:p>
          <w:p w14:paraId="57C9EDFD" w14:textId="77777777" w:rsidR="00E33D11" w:rsidRDefault="00E33D11" w:rsidP="00BA5315">
            <w:pPr>
              <w:pStyle w:val="Plattetekst"/>
              <w:numPr>
                <w:ilvl w:val="0"/>
                <w:numId w:val="19"/>
              </w:numPr>
              <w:rPr>
                <w:rFonts w:cs="Arial"/>
                <w:b/>
                <w:sz w:val="20"/>
              </w:rPr>
            </w:pPr>
            <w:r>
              <w:rPr>
                <w:rFonts w:cs="Arial"/>
                <w:sz w:val="20"/>
              </w:rPr>
              <w:t>Berg de afgesloten en verwijderde verpakking met afval van patiëntenzorg op een vastgestelde en afsluitbare plaats</w:t>
            </w:r>
            <w:r w:rsidR="00D66435">
              <w:rPr>
                <w:rFonts w:cs="Arial"/>
                <w:sz w:val="20"/>
              </w:rPr>
              <w:t xml:space="preserve"> op</w:t>
            </w:r>
            <w:r>
              <w:rPr>
                <w:rFonts w:cs="Arial"/>
                <w:sz w:val="20"/>
              </w:rPr>
              <w:t>, goed herkenbaar en buiten bereik van schone m</w:t>
            </w:r>
            <w:r w:rsidR="00D66435">
              <w:rPr>
                <w:rFonts w:cs="Arial"/>
                <w:sz w:val="20"/>
              </w:rPr>
              <w:t>aterialen, dieren en kinderen</w:t>
            </w:r>
            <w:r>
              <w:rPr>
                <w:rFonts w:cs="Arial"/>
                <w:sz w:val="20"/>
              </w:rPr>
              <w:t>.</w:t>
            </w:r>
          </w:p>
        </w:tc>
        <w:tc>
          <w:tcPr>
            <w:tcW w:w="625" w:type="pct"/>
          </w:tcPr>
          <w:p w14:paraId="78BBF433" w14:textId="77777777" w:rsidR="00E33D11" w:rsidRPr="00017253" w:rsidRDefault="00E33D11" w:rsidP="00017253">
            <w:pPr>
              <w:pStyle w:val="Bevoegdheden"/>
              <w:rPr>
                <w:rFonts w:ascii="Calibri" w:hAnsi="Calibri" w:cs="Arial"/>
                <w:sz w:val="20"/>
              </w:rPr>
            </w:pPr>
            <w:r w:rsidRPr="00017253">
              <w:rPr>
                <w:rFonts w:ascii="Calibri" w:hAnsi="Calibri" w:cs="Arial"/>
                <w:sz w:val="20"/>
              </w:rPr>
              <w:t>1-5 min</w:t>
            </w:r>
          </w:p>
        </w:tc>
        <w:tc>
          <w:tcPr>
            <w:tcW w:w="1408" w:type="pct"/>
          </w:tcPr>
          <w:p w14:paraId="5D943AF1" w14:textId="77777777" w:rsidR="00E33D11" w:rsidRPr="00017253" w:rsidRDefault="00E33D11" w:rsidP="00017253">
            <w:pPr>
              <w:pStyle w:val="Bevoegdheden"/>
              <w:rPr>
                <w:rFonts w:ascii="Calibri" w:hAnsi="Calibri" w:cs="Arial"/>
                <w:sz w:val="20"/>
              </w:rPr>
            </w:pPr>
            <w:r w:rsidRPr="00017253">
              <w:rPr>
                <w:rFonts w:ascii="Calibri" w:hAnsi="Calibri" w:cs="Arial"/>
                <w:sz w:val="20"/>
              </w:rPr>
              <w:t>U: praktijkassistente / interieurverzorgster</w:t>
            </w:r>
          </w:p>
        </w:tc>
      </w:tr>
      <w:tr w:rsidR="00E33D11" w:rsidRPr="00612C9C" w14:paraId="574FA2E2" w14:textId="77777777" w:rsidTr="005816EE">
        <w:trPr>
          <w:cantSplit/>
        </w:trPr>
        <w:tc>
          <w:tcPr>
            <w:tcW w:w="2967" w:type="pct"/>
          </w:tcPr>
          <w:p w14:paraId="70DF7AAF" w14:textId="77777777" w:rsidR="009947E9" w:rsidRPr="00BB34F0" w:rsidRDefault="00E33D11" w:rsidP="00BA5315">
            <w:pPr>
              <w:pStyle w:val="Plattetekst"/>
              <w:numPr>
                <w:ilvl w:val="0"/>
                <w:numId w:val="12"/>
              </w:numPr>
              <w:tabs>
                <w:tab w:val="left" w:pos="1418"/>
              </w:tabs>
              <w:rPr>
                <w:rFonts w:cs="Arial"/>
                <w:b/>
                <w:sz w:val="20"/>
              </w:rPr>
            </w:pPr>
            <w:r>
              <w:rPr>
                <w:rFonts w:cs="Arial"/>
                <w:b/>
                <w:sz w:val="20"/>
              </w:rPr>
              <w:t xml:space="preserve">Aanbieden van verpakt </w:t>
            </w:r>
            <w:r w:rsidR="009E60FD">
              <w:rPr>
                <w:rFonts w:cs="Arial"/>
                <w:b/>
                <w:sz w:val="20"/>
              </w:rPr>
              <w:t>afval van patiëntenzorg</w:t>
            </w:r>
            <w:r>
              <w:rPr>
                <w:rFonts w:cs="Arial"/>
                <w:b/>
                <w:sz w:val="20"/>
              </w:rPr>
              <w:t xml:space="preserve"> aan vervoerder</w:t>
            </w:r>
          </w:p>
          <w:p w14:paraId="487283D5" w14:textId="4BB7CC35" w:rsidR="00E33D11" w:rsidRPr="005B5323" w:rsidRDefault="00E33D11" w:rsidP="00BA5315">
            <w:pPr>
              <w:pStyle w:val="Plattetekst"/>
              <w:numPr>
                <w:ilvl w:val="0"/>
                <w:numId w:val="20"/>
              </w:numPr>
              <w:rPr>
                <w:rFonts w:cs="Arial"/>
                <w:b/>
                <w:sz w:val="20"/>
              </w:rPr>
            </w:pPr>
            <w:r>
              <w:rPr>
                <w:rFonts w:cs="Arial"/>
                <w:sz w:val="20"/>
              </w:rPr>
              <w:t>Bied het afgesloten, opgeslagen verpakkingsmateriaal op een afgesproken tijdstip aan aan het bedrijf waarmee u een overeenkomst heeft gesloten.</w:t>
            </w:r>
          </w:p>
        </w:tc>
        <w:tc>
          <w:tcPr>
            <w:tcW w:w="625" w:type="pct"/>
          </w:tcPr>
          <w:p w14:paraId="6C3870BF" w14:textId="77777777" w:rsidR="00E33D11" w:rsidRPr="00017253" w:rsidRDefault="00E33D11" w:rsidP="00017253">
            <w:pPr>
              <w:pStyle w:val="Bevoegdheden"/>
              <w:rPr>
                <w:rFonts w:ascii="Calibri" w:hAnsi="Calibri" w:cs="Arial"/>
                <w:sz w:val="20"/>
              </w:rPr>
            </w:pPr>
            <w:r w:rsidRPr="00017253">
              <w:rPr>
                <w:rFonts w:ascii="Calibri" w:hAnsi="Calibri" w:cs="Arial"/>
                <w:sz w:val="20"/>
              </w:rPr>
              <w:t>1-5 min</w:t>
            </w:r>
          </w:p>
        </w:tc>
        <w:tc>
          <w:tcPr>
            <w:tcW w:w="1408" w:type="pct"/>
          </w:tcPr>
          <w:p w14:paraId="4C4A3E94" w14:textId="77777777" w:rsidR="00E33D11" w:rsidRPr="00017253" w:rsidRDefault="00E33D11" w:rsidP="00017253">
            <w:pPr>
              <w:pStyle w:val="Bevoegdheden"/>
              <w:rPr>
                <w:rFonts w:ascii="Calibri" w:hAnsi="Calibri" w:cs="Arial"/>
                <w:sz w:val="20"/>
              </w:rPr>
            </w:pPr>
            <w:r w:rsidRPr="00017253">
              <w:rPr>
                <w:rFonts w:ascii="Calibri" w:hAnsi="Calibri" w:cs="Arial"/>
                <w:sz w:val="20"/>
              </w:rPr>
              <w:t>U: praktijkassistente / interieurverzorgster</w:t>
            </w:r>
          </w:p>
        </w:tc>
      </w:tr>
      <w:tr w:rsidR="00E33D11" w:rsidRPr="009351E5" w14:paraId="4D8F3409" w14:textId="77777777" w:rsidTr="005816EE">
        <w:trPr>
          <w:cantSplit/>
        </w:trPr>
        <w:tc>
          <w:tcPr>
            <w:tcW w:w="2967" w:type="pct"/>
            <w:shd w:val="clear" w:color="auto" w:fill="A6A6A6" w:themeFill="background1" w:themeFillShade="A6"/>
          </w:tcPr>
          <w:p w14:paraId="2528A041" w14:textId="77777777" w:rsidR="00E33D11" w:rsidRPr="009351E5" w:rsidRDefault="00E33D11" w:rsidP="007A26D6">
            <w:pPr>
              <w:pStyle w:val="Plattetekst"/>
              <w:tabs>
                <w:tab w:val="left" w:pos="1418"/>
              </w:tabs>
              <w:jc w:val="both"/>
              <w:rPr>
                <w:rFonts w:cs="Arial"/>
                <w:b/>
                <w:i/>
                <w:szCs w:val="24"/>
              </w:rPr>
            </w:pPr>
            <w:r w:rsidRPr="009351E5">
              <w:rPr>
                <w:rFonts w:cs="Arial"/>
                <w:b/>
                <w:i/>
                <w:szCs w:val="24"/>
              </w:rPr>
              <w:t>NAZORG</w:t>
            </w:r>
          </w:p>
        </w:tc>
        <w:tc>
          <w:tcPr>
            <w:tcW w:w="625" w:type="pct"/>
            <w:shd w:val="clear" w:color="auto" w:fill="A6A6A6" w:themeFill="background1" w:themeFillShade="A6"/>
          </w:tcPr>
          <w:p w14:paraId="2298A386" w14:textId="77777777" w:rsidR="00E33D11" w:rsidRPr="009351E5" w:rsidRDefault="00E33D11" w:rsidP="007A26D6">
            <w:pPr>
              <w:pStyle w:val="Plattetekst"/>
              <w:tabs>
                <w:tab w:val="left" w:pos="1418"/>
              </w:tabs>
              <w:jc w:val="both"/>
              <w:rPr>
                <w:rFonts w:cs="Arial"/>
                <w:b/>
                <w:i/>
                <w:szCs w:val="24"/>
              </w:rPr>
            </w:pPr>
          </w:p>
        </w:tc>
        <w:tc>
          <w:tcPr>
            <w:tcW w:w="1408" w:type="pct"/>
            <w:shd w:val="clear" w:color="auto" w:fill="A6A6A6" w:themeFill="background1" w:themeFillShade="A6"/>
          </w:tcPr>
          <w:p w14:paraId="54C61136" w14:textId="77777777" w:rsidR="00E33D11" w:rsidRPr="009351E5" w:rsidRDefault="00E33D11" w:rsidP="007A26D6">
            <w:pPr>
              <w:pStyle w:val="Plattetekst"/>
              <w:tabs>
                <w:tab w:val="left" w:pos="1418"/>
              </w:tabs>
              <w:jc w:val="both"/>
              <w:rPr>
                <w:rFonts w:cs="Arial"/>
                <w:b/>
                <w:i/>
                <w:szCs w:val="24"/>
              </w:rPr>
            </w:pPr>
          </w:p>
        </w:tc>
      </w:tr>
      <w:tr w:rsidR="00E33D11" w:rsidRPr="00612C9C" w14:paraId="20CA5874" w14:textId="77777777" w:rsidTr="005816EE">
        <w:trPr>
          <w:cantSplit/>
        </w:trPr>
        <w:tc>
          <w:tcPr>
            <w:tcW w:w="2967" w:type="pct"/>
          </w:tcPr>
          <w:p w14:paraId="09CC1AEF" w14:textId="77777777" w:rsidR="00415897" w:rsidRPr="00BB34F0" w:rsidRDefault="00E33D11" w:rsidP="00BA5315">
            <w:pPr>
              <w:pStyle w:val="Plattetekst"/>
              <w:numPr>
                <w:ilvl w:val="0"/>
                <w:numId w:val="11"/>
              </w:numPr>
              <w:rPr>
                <w:rFonts w:cs="Arial"/>
                <w:b/>
                <w:sz w:val="20"/>
              </w:rPr>
            </w:pPr>
            <w:r>
              <w:rPr>
                <w:rFonts w:cs="Arial"/>
                <w:b/>
                <w:sz w:val="20"/>
              </w:rPr>
              <w:t xml:space="preserve">Evalueren en borgen van de procedure afvoer </w:t>
            </w:r>
            <w:r w:rsidR="009E60FD">
              <w:rPr>
                <w:rFonts w:cs="Arial"/>
                <w:b/>
                <w:sz w:val="20"/>
              </w:rPr>
              <w:t>afval van patiëntenzorg</w:t>
            </w:r>
          </w:p>
          <w:p w14:paraId="7631F83F" w14:textId="2D2E7B34" w:rsidR="00E33D11" w:rsidRPr="00612C9C" w:rsidRDefault="00E33D11" w:rsidP="00BA5315">
            <w:pPr>
              <w:pStyle w:val="Plattetekst"/>
              <w:numPr>
                <w:ilvl w:val="0"/>
                <w:numId w:val="4"/>
              </w:numPr>
              <w:rPr>
                <w:rFonts w:cs="Arial"/>
                <w:b/>
                <w:sz w:val="20"/>
              </w:rPr>
            </w:pPr>
            <w:r>
              <w:rPr>
                <w:rFonts w:cs="Arial"/>
                <w:sz w:val="20"/>
              </w:rPr>
              <w:t xml:space="preserve">Ga 1x per jaar </w:t>
            </w:r>
            <w:r w:rsidR="00316E2A">
              <w:rPr>
                <w:rFonts w:cs="Arial"/>
                <w:sz w:val="20"/>
              </w:rPr>
              <w:t>(</w:t>
            </w:r>
            <w:r>
              <w:rPr>
                <w:rFonts w:cs="Arial"/>
                <w:sz w:val="20"/>
              </w:rPr>
              <w:t xml:space="preserve">of </w:t>
            </w:r>
            <w:r w:rsidR="00316E2A">
              <w:rPr>
                <w:rFonts w:cs="Arial"/>
                <w:sz w:val="20"/>
              </w:rPr>
              <w:t xml:space="preserve">in </w:t>
            </w:r>
            <w:r>
              <w:rPr>
                <w:rFonts w:cs="Arial"/>
                <w:sz w:val="20"/>
              </w:rPr>
              <w:t>een ander</w:t>
            </w:r>
            <w:r w:rsidR="00316E2A">
              <w:rPr>
                <w:rFonts w:cs="Arial"/>
                <w:sz w:val="20"/>
              </w:rPr>
              <w:t>e frequentie)</w:t>
            </w:r>
            <w:r>
              <w:rPr>
                <w:rFonts w:cs="Arial"/>
                <w:sz w:val="20"/>
              </w:rPr>
              <w:t xml:space="preserve"> na of de</w:t>
            </w:r>
            <w:r w:rsidR="00415897">
              <w:rPr>
                <w:rFonts w:cs="Arial"/>
                <w:sz w:val="20"/>
              </w:rPr>
              <w:t>ze</w:t>
            </w:r>
            <w:r>
              <w:rPr>
                <w:rFonts w:cs="Arial"/>
                <w:sz w:val="20"/>
              </w:rPr>
              <w:t xml:space="preserve"> procedure nog voldoet of aangepast moet worden vanwege nieuwe omstandigheden in uw praktijk, veranderingen bij het bedrijf dat afvoert of vanwege </w:t>
            </w:r>
            <w:r w:rsidR="00316E2A">
              <w:rPr>
                <w:rFonts w:cs="Arial"/>
                <w:sz w:val="20"/>
              </w:rPr>
              <w:t>ver</w:t>
            </w:r>
            <w:r>
              <w:rPr>
                <w:rFonts w:cs="Arial"/>
                <w:sz w:val="20"/>
              </w:rPr>
              <w:t>ander</w:t>
            </w:r>
            <w:r w:rsidR="00316E2A">
              <w:rPr>
                <w:rFonts w:cs="Arial"/>
                <w:sz w:val="20"/>
              </w:rPr>
              <w:t>ingen in de</w:t>
            </w:r>
            <w:r>
              <w:rPr>
                <w:rFonts w:cs="Arial"/>
                <w:sz w:val="20"/>
              </w:rPr>
              <w:t xml:space="preserve"> regelgeving. </w:t>
            </w:r>
          </w:p>
        </w:tc>
        <w:tc>
          <w:tcPr>
            <w:tcW w:w="625" w:type="pct"/>
          </w:tcPr>
          <w:p w14:paraId="760D7647" w14:textId="77777777" w:rsidR="00E33D11" w:rsidRPr="00017253" w:rsidRDefault="00E33D11" w:rsidP="00017253">
            <w:pPr>
              <w:pStyle w:val="Bevoegdheden"/>
              <w:rPr>
                <w:rFonts w:ascii="Calibri" w:hAnsi="Calibri" w:cs="Arial"/>
                <w:sz w:val="20"/>
              </w:rPr>
            </w:pPr>
            <w:r w:rsidRPr="00017253">
              <w:rPr>
                <w:rFonts w:ascii="Calibri" w:hAnsi="Calibri" w:cs="Arial"/>
                <w:sz w:val="20"/>
              </w:rPr>
              <w:t>15-30 min</w:t>
            </w:r>
          </w:p>
        </w:tc>
        <w:tc>
          <w:tcPr>
            <w:tcW w:w="1408" w:type="pct"/>
          </w:tcPr>
          <w:p w14:paraId="7D7F897C" w14:textId="77777777" w:rsidR="00E33D11" w:rsidRPr="00017253" w:rsidRDefault="00E33D11" w:rsidP="00017253">
            <w:pPr>
              <w:pStyle w:val="Bevoegdheden"/>
              <w:rPr>
                <w:rFonts w:ascii="Calibri" w:hAnsi="Calibri" w:cs="Arial"/>
                <w:sz w:val="20"/>
              </w:rPr>
            </w:pPr>
            <w:r w:rsidRPr="00017253">
              <w:rPr>
                <w:rFonts w:ascii="Calibri" w:hAnsi="Calibri" w:cs="Arial"/>
                <w:sz w:val="20"/>
              </w:rPr>
              <w:t>U: huisarts / praktijkmanager</w:t>
            </w:r>
          </w:p>
        </w:tc>
      </w:tr>
    </w:tbl>
    <w:p w14:paraId="0DB01E1B" w14:textId="77777777" w:rsidR="00E33D11" w:rsidRDefault="00E33D11" w:rsidP="00E33D11"/>
    <w:p w14:paraId="387F9B9F" w14:textId="77777777" w:rsidR="00F45D4A" w:rsidRDefault="00415897" w:rsidP="009351E5">
      <w:pPr>
        <w:pStyle w:val="Kop2"/>
      </w:pPr>
      <w:bookmarkStart w:id="9" w:name="_Achtergrondinformatie"/>
      <w:bookmarkStart w:id="10" w:name="_Toc485214665"/>
      <w:bookmarkEnd w:id="9"/>
      <w:r>
        <w:br w:type="page"/>
      </w:r>
      <w:bookmarkStart w:id="11" w:name="_Ref509251351"/>
      <w:bookmarkStart w:id="12" w:name="_Toc509258410"/>
      <w:bookmarkStart w:id="13" w:name="_Toc509258717"/>
      <w:r w:rsidR="00DA5A8E">
        <w:t>Achtergrondinformatie</w:t>
      </w:r>
      <w:bookmarkEnd w:id="10"/>
      <w:bookmarkEnd w:id="11"/>
      <w:bookmarkEnd w:id="12"/>
      <w:bookmarkEnd w:id="13"/>
    </w:p>
    <w:p w14:paraId="1281E3E1" w14:textId="77777777" w:rsidR="000823FB" w:rsidRPr="00BB5855" w:rsidRDefault="000823FB" w:rsidP="00182278">
      <w:pPr>
        <w:pStyle w:val="Kop3"/>
      </w:pPr>
      <w:bookmarkStart w:id="14" w:name="_Toc509258411"/>
      <w:bookmarkStart w:id="15" w:name="_Toc509258718"/>
      <w:r w:rsidRPr="00BB5855">
        <w:t>Begrippen</w:t>
      </w:r>
      <w:r w:rsidR="00D75BEA" w:rsidRPr="00BB5855">
        <w:t>, wet- en regelgeving</w:t>
      </w:r>
      <w:bookmarkEnd w:id="14"/>
      <w:bookmarkEnd w:id="15"/>
    </w:p>
    <w:p w14:paraId="1C0FDC4C" w14:textId="1F8D350F" w:rsidR="00EE51D8" w:rsidRDefault="00EE51D8" w:rsidP="00BD2C45">
      <w:pPr>
        <w:rPr>
          <w:sz w:val="22"/>
          <w:szCs w:val="22"/>
        </w:rPr>
      </w:pPr>
      <w:r>
        <w:rPr>
          <w:sz w:val="22"/>
          <w:szCs w:val="22"/>
        </w:rPr>
        <w:t xml:space="preserve">Het afvalbeheer in Nederland </w:t>
      </w:r>
      <w:r w:rsidR="00316E2A">
        <w:rPr>
          <w:sz w:val="22"/>
          <w:szCs w:val="22"/>
        </w:rPr>
        <w:t>moet voldoen aan</w:t>
      </w:r>
      <w:r>
        <w:rPr>
          <w:sz w:val="22"/>
          <w:szCs w:val="22"/>
        </w:rPr>
        <w:t xml:space="preserve"> wet- en regelgeving en er zijn meerdere partijen betrokken bij het inzamelen, vervoer en verwerking. </w:t>
      </w:r>
      <w:r w:rsidR="00316E2A">
        <w:rPr>
          <w:sz w:val="22"/>
          <w:szCs w:val="22"/>
        </w:rPr>
        <w:t>D</w:t>
      </w:r>
      <w:r>
        <w:rPr>
          <w:sz w:val="22"/>
          <w:szCs w:val="22"/>
        </w:rPr>
        <w:t xml:space="preserve">e wet- en regelgeving en de betrokken partijen </w:t>
      </w:r>
      <w:r w:rsidR="00316E2A">
        <w:rPr>
          <w:sz w:val="22"/>
          <w:szCs w:val="22"/>
        </w:rPr>
        <w:t xml:space="preserve">hanteren </w:t>
      </w:r>
      <w:r>
        <w:rPr>
          <w:sz w:val="22"/>
          <w:szCs w:val="22"/>
        </w:rPr>
        <w:t xml:space="preserve">verschillende </w:t>
      </w:r>
      <w:r w:rsidR="00386122">
        <w:rPr>
          <w:sz w:val="22"/>
          <w:szCs w:val="22"/>
        </w:rPr>
        <w:t xml:space="preserve">indelingen en </w:t>
      </w:r>
      <w:r>
        <w:rPr>
          <w:sz w:val="22"/>
          <w:szCs w:val="22"/>
        </w:rPr>
        <w:t xml:space="preserve">termen rond afval uit </w:t>
      </w:r>
      <w:r w:rsidR="00C76A90">
        <w:rPr>
          <w:sz w:val="22"/>
          <w:szCs w:val="22"/>
        </w:rPr>
        <w:t>zorg</w:t>
      </w:r>
      <w:r>
        <w:rPr>
          <w:sz w:val="22"/>
          <w:szCs w:val="22"/>
        </w:rPr>
        <w:t>instellingen</w:t>
      </w:r>
      <w:r w:rsidR="00316E2A">
        <w:rPr>
          <w:sz w:val="22"/>
          <w:szCs w:val="22"/>
        </w:rPr>
        <w:t xml:space="preserve">, zoals </w:t>
      </w:r>
      <w:r>
        <w:rPr>
          <w:sz w:val="22"/>
          <w:szCs w:val="22"/>
        </w:rPr>
        <w:t>ziekenhuizen, verpleeghuizen</w:t>
      </w:r>
      <w:r w:rsidR="00316E2A">
        <w:rPr>
          <w:sz w:val="22"/>
          <w:szCs w:val="22"/>
        </w:rPr>
        <w:t xml:space="preserve"> en</w:t>
      </w:r>
      <w:r>
        <w:rPr>
          <w:sz w:val="22"/>
          <w:szCs w:val="22"/>
        </w:rPr>
        <w:t xml:space="preserve"> huisartsen</w:t>
      </w:r>
      <w:r w:rsidR="00C76A90">
        <w:rPr>
          <w:sz w:val="22"/>
          <w:szCs w:val="22"/>
        </w:rPr>
        <w:t>voorzieningen (praktijken</w:t>
      </w:r>
      <w:r w:rsidR="009D172C">
        <w:rPr>
          <w:sz w:val="22"/>
          <w:szCs w:val="22"/>
        </w:rPr>
        <w:t xml:space="preserve"> en</w:t>
      </w:r>
      <w:r w:rsidR="00C76A90">
        <w:rPr>
          <w:sz w:val="22"/>
          <w:szCs w:val="22"/>
        </w:rPr>
        <w:t xml:space="preserve"> huisartsenposten</w:t>
      </w:r>
      <w:r>
        <w:rPr>
          <w:sz w:val="22"/>
          <w:szCs w:val="22"/>
        </w:rPr>
        <w:t>)</w:t>
      </w:r>
      <w:r w:rsidR="00316E2A">
        <w:rPr>
          <w:sz w:val="22"/>
          <w:szCs w:val="22"/>
        </w:rPr>
        <w:t>.</w:t>
      </w:r>
      <w:r>
        <w:rPr>
          <w:sz w:val="22"/>
          <w:szCs w:val="22"/>
        </w:rPr>
        <w:t xml:space="preserve"> </w:t>
      </w:r>
      <w:r w:rsidR="00386122">
        <w:rPr>
          <w:sz w:val="22"/>
          <w:szCs w:val="22"/>
        </w:rPr>
        <w:t xml:space="preserve">Daardoor is vaak </w:t>
      </w:r>
      <w:r w:rsidR="00D75BEA">
        <w:rPr>
          <w:sz w:val="22"/>
          <w:szCs w:val="22"/>
        </w:rPr>
        <w:t xml:space="preserve">niet duidelijk wat precies met </w:t>
      </w:r>
      <w:r w:rsidR="00386122">
        <w:rPr>
          <w:sz w:val="22"/>
          <w:szCs w:val="22"/>
        </w:rPr>
        <w:t>een bepaalde term</w:t>
      </w:r>
      <w:r w:rsidR="00D75BEA">
        <w:rPr>
          <w:sz w:val="22"/>
          <w:szCs w:val="22"/>
        </w:rPr>
        <w:t xml:space="preserve"> wordt bedoeld. </w:t>
      </w:r>
      <w:r w:rsidR="00316E2A">
        <w:rPr>
          <w:sz w:val="22"/>
          <w:szCs w:val="22"/>
        </w:rPr>
        <w:t>In het</w:t>
      </w:r>
      <w:r w:rsidR="00D75BEA">
        <w:rPr>
          <w:sz w:val="22"/>
          <w:szCs w:val="22"/>
        </w:rPr>
        <w:t xml:space="preserve"> </w:t>
      </w:r>
      <w:r w:rsidR="00207ADD">
        <w:rPr>
          <w:sz w:val="22"/>
          <w:szCs w:val="22"/>
        </w:rPr>
        <w:t xml:space="preserve">kader </w:t>
      </w:r>
      <w:r w:rsidR="00316E2A">
        <w:rPr>
          <w:sz w:val="22"/>
          <w:szCs w:val="22"/>
        </w:rPr>
        <w:t>staan</w:t>
      </w:r>
      <w:r w:rsidR="00D75BEA">
        <w:rPr>
          <w:sz w:val="22"/>
          <w:szCs w:val="22"/>
        </w:rPr>
        <w:t xml:space="preserve"> de </w:t>
      </w:r>
      <w:r w:rsidR="00207ADD">
        <w:rPr>
          <w:sz w:val="22"/>
          <w:szCs w:val="22"/>
        </w:rPr>
        <w:t xml:space="preserve">hoofdlijnen van de </w:t>
      </w:r>
      <w:r w:rsidR="00D75BEA">
        <w:rPr>
          <w:sz w:val="22"/>
          <w:szCs w:val="22"/>
        </w:rPr>
        <w:t xml:space="preserve">wet- en regelgeving en de </w:t>
      </w:r>
      <w:r w:rsidR="00207ADD">
        <w:rPr>
          <w:sz w:val="22"/>
          <w:szCs w:val="22"/>
        </w:rPr>
        <w:t>belangrijkste</w:t>
      </w:r>
      <w:r w:rsidR="00D75BEA">
        <w:rPr>
          <w:sz w:val="22"/>
          <w:szCs w:val="22"/>
        </w:rPr>
        <w:t xml:space="preserve"> termen op een rij en geven </w:t>
      </w:r>
      <w:r w:rsidR="00316E2A">
        <w:rPr>
          <w:sz w:val="22"/>
          <w:szCs w:val="22"/>
        </w:rPr>
        <w:t xml:space="preserve">we </w:t>
      </w:r>
      <w:r w:rsidR="00D75BEA">
        <w:rPr>
          <w:sz w:val="22"/>
          <w:szCs w:val="22"/>
        </w:rPr>
        <w:t>aan welke termen we in deze voorbeeldprocedure gebruiken.</w:t>
      </w:r>
      <w:r w:rsidR="00207ADD">
        <w:rPr>
          <w:sz w:val="22"/>
          <w:szCs w:val="22"/>
        </w:rPr>
        <w:t xml:space="preserve"> Een nadere toelichting op de wet- en regelgeving vindt u in bijlage D.</w:t>
      </w:r>
    </w:p>
    <w:p w14:paraId="278313DF" w14:textId="77777777" w:rsidR="00A831A0" w:rsidRDefault="00A831A0" w:rsidP="00BD2C4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A831A0" w:rsidRPr="00F962BB" w14:paraId="30686C7D" w14:textId="77777777" w:rsidTr="003E1318">
        <w:tc>
          <w:tcPr>
            <w:tcW w:w="9780" w:type="dxa"/>
            <w:shd w:val="clear" w:color="auto" w:fill="D9D9D9"/>
          </w:tcPr>
          <w:p w14:paraId="6A9E17B1" w14:textId="07393A86" w:rsidR="00A831A0" w:rsidRPr="003578FD" w:rsidRDefault="005C22E8" w:rsidP="003E1318">
            <w:pPr>
              <w:spacing w:before="120" w:after="120"/>
              <w:ind w:left="284" w:right="284"/>
              <w:rPr>
                <w:b/>
                <w:sz w:val="22"/>
                <w:szCs w:val="22"/>
              </w:rPr>
            </w:pPr>
            <w:r w:rsidRPr="0047734F">
              <w:rPr>
                <w:b/>
                <w:sz w:val="28"/>
                <w:szCs w:val="28"/>
              </w:rPr>
              <w:t>Begrippen, wet- en regelgeving in het kort</w:t>
            </w:r>
          </w:p>
          <w:p w14:paraId="4DFFDEA8" w14:textId="041BB157" w:rsidR="00005705" w:rsidRDefault="00BF525F" w:rsidP="003E1318">
            <w:pPr>
              <w:spacing w:before="120" w:after="120"/>
              <w:ind w:left="284" w:right="284"/>
              <w:rPr>
                <w:b/>
                <w:sz w:val="22"/>
                <w:szCs w:val="22"/>
              </w:rPr>
            </w:pPr>
            <w:r>
              <w:rPr>
                <w:sz w:val="22"/>
                <w:szCs w:val="22"/>
              </w:rPr>
              <w:t xml:space="preserve">In deze </w:t>
            </w:r>
            <w:r w:rsidR="00CB2D5B">
              <w:rPr>
                <w:sz w:val="22"/>
                <w:szCs w:val="22"/>
              </w:rPr>
              <w:t>beschrijving</w:t>
            </w:r>
            <w:r>
              <w:rPr>
                <w:sz w:val="22"/>
                <w:szCs w:val="22"/>
              </w:rPr>
              <w:t xml:space="preserve"> gebruik</w:t>
            </w:r>
            <w:r w:rsidR="00316E2A">
              <w:rPr>
                <w:sz w:val="22"/>
                <w:szCs w:val="22"/>
              </w:rPr>
              <w:t>en</w:t>
            </w:r>
            <w:r>
              <w:rPr>
                <w:sz w:val="22"/>
                <w:szCs w:val="22"/>
              </w:rPr>
              <w:t xml:space="preserve"> </w:t>
            </w:r>
            <w:r w:rsidR="00316E2A">
              <w:rPr>
                <w:sz w:val="22"/>
                <w:szCs w:val="22"/>
              </w:rPr>
              <w:t>we</w:t>
            </w:r>
            <w:r>
              <w:rPr>
                <w:sz w:val="22"/>
                <w:szCs w:val="22"/>
              </w:rPr>
              <w:t xml:space="preserve"> Euralcodes (Europese afvalstoffenlijstcodes)</w:t>
            </w:r>
            <w:r w:rsidR="00005705">
              <w:rPr>
                <w:sz w:val="22"/>
                <w:szCs w:val="22"/>
              </w:rPr>
              <w:t xml:space="preserve">. Voor een </w:t>
            </w:r>
            <w:r w:rsidR="0047734F">
              <w:rPr>
                <w:sz w:val="22"/>
                <w:szCs w:val="22"/>
              </w:rPr>
              <w:t xml:space="preserve">nadere </w:t>
            </w:r>
            <w:r w:rsidR="00005705">
              <w:rPr>
                <w:sz w:val="22"/>
                <w:szCs w:val="22"/>
              </w:rPr>
              <w:t xml:space="preserve">toelichting zie </w:t>
            </w:r>
            <w:r w:rsidR="0047734F">
              <w:rPr>
                <w:sz w:val="22"/>
                <w:szCs w:val="22"/>
              </w:rPr>
              <w:t>onder ‘Euralcodes’</w:t>
            </w:r>
            <w:r w:rsidR="00316E2A">
              <w:rPr>
                <w:sz w:val="22"/>
                <w:szCs w:val="22"/>
              </w:rPr>
              <w:t>.</w:t>
            </w:r>
            <w:r w:rsidR="00035A22">
              <w:rPr>
                <w:sz w:val="22"/>
                <w:szCs w:val="22"/>
              </w:rPr>
              <w:t xml:space="preserve"> De gebruikte begrippen/omschrijvingen bij de Euralco</w:t>
            </w:r>
            <w:r>
              <w:rPr>
                <w:sz w:val="22"/>
                <w:szCs w:val="22"/>
              </w:rPr>
              <w:t xml:space="preserve">des zijn soms iets aangepast vanwege de duidelijkheid voor gebruik in de huisartsenvoorziening en om erg lange omschrijvingen </w:t>
            </w:r>
            <w:r w:rsidR="00035A22">
              <w:rPr>
                <w:sz w:val="22"/>
                <w:szCs w:val="22"/>
              </w:rPr>
              <w:t>te voorkomen</w:t>
            </w:r>
            <w:r>
              <w:rPr>
                <w:sz w:val="22"/>
                <w:szCs w:val="22"/>
              </w:rPr>
              <w:t>.</w:t>
            </w:r>
          </w:p>
          <w:p w14:paraId="6C0DA872" w14:textId="5190C3D2" w:rsidR="00A831A0" w:rsidRPr="003578FD" w:rsidRDefault="00A831A0" w:rsidP="003E1318">
            <w:pPr>
              <w:spacing w:before="120" w:after="120"/>
              <w:ind w:left="284" w:right="284"/>
              <w:rPr>
                <w:sz w:val="22"/>
                <w:szCs w:val="22"/>
              </w:rPr>
            </w:pPr>
            <w:r w:rsidRPr="000B7ECC">
              <w:rPr>
                <w:b/>
                <w:sz w:val="22"/>
                <w:szCs w:val="22"/>
              </w:rPr>
              <w:t>Bedrijfsafval</w:t>
            </w:r>
            <w:r w:rsidRPr="003578FD">
              <w:rPr>
                <w:sz w:val="22"/>
                <w:szCs w:val="22"/>
              </w:rPr>
              <w:t>: al</w:t>
            </w:r>
            <w:r w:rsidR="00316E2A">
              <w:rPr>
                <w:sz w:val="22"/>
                <w:szCs w:val="22"/>
              </w:rPr>
              <w:t xml:space="preserve"> het</w:t>
            </w:r>
            <w:r w:rsidRPr="003578FD">
              <w:rPr>
                <w:sz w:val="22"/>
                <w:szCs w:val="22"/>
              </w:rPr>
              <w:t xml:space="preserve"> afval van de huisartsenvoorziening</w:t>
            </w:r>
            <w:r w:rsidR="005C22E8">
              <w:rPr>
                <w:sz w:val="22"/>
                <w:szCs w:val="22"/>
              </w:rPr>
              <w:t xml:space="preserve"> valt onder de term bedrijfsafval</w:t>
            </w:r>
            <w:r w:rsidR="00565291">
              <w:rPr>
                <w:sz w:val="22"/>
                <w:szCs w:val="22"/>
              </w:rPr>
              <w:t xml:space="preserve">. </w:t>
            </w:r>
            <w:r w:rsidR="00316E2A">
              <w:rPr>
                <w:sz w:val="22"/>
                <w:szCs w:val="22"/>
              </w:rPr>
              <w:t>Daarom moet</w:t>
            </w:r>
            <w:r w:rsidR="00565291">
              <w:rPr>
                <w:sz w:val="22"/>
                <w:szCs w:val="22"/>
              </w:rPr>
              <w:t xml:space="preserve"> </w:t>
            </w:r>
            <w:r w:rsidR="00316E2A">
              <w:rPr>
                <w:sz w:val="22"/>
                <w:szCs w:val="22"/>
              </w:rPr>
              <w:t xml:space="preserve">u </w:t>
            </w:r>
            <w:r w:rsidR="00565291">
              <w:rPr>
                <w:sz w:val="22"/>
                <w:szCs w:val="22"/>
              </w:rPr>
              <w:t>voor al</w:t>
            </w:r>
            <w:r w:rsidR="00316E2A">
              <w:rPr>
                <w:sz w:val="22"/>
                <w:szCs w:val="22"/>
              </w:rPr>
              <w:t xml:space="preserve"> het</w:t>
            </w:r>
            <w:r w:rsidR="00565291">
              <w:rPr>
                <w:sz w:val="22"/>
                <w:szCs w:val="22"/>
              </w:rPr>
              <w:t xml:space="preserve"> afval van de huisartsenvoorziening de wetten en regels volg</w:t>
            </w:r>
            <w:r w:rsidR="00316E2A">
              <w:rPr>
                <w:sz w:val="22"/>
                <w:szCs w:val="22"/>
              </w:rPr>
              <w:t>en</w:t>
            </w:r>
            <w:r w:rsidR="00565291">
              <w:rPr>
                <w:sz w:val="22"/>
                <w:szCs w:val="22"/>
              </w:rPr>
              <w:t xml:space="preserve"> die gelden voor bedrijven (en dus niet die voor huishoudens).</w:t>
            </w:r>
          </w:p>
          <w:p w14:paraId="63042050" w14:textId="39B5369E" w:rsidR="005C22E8" w:rsidRDefault="005C22E8" w:rsidP="003E1318">
            <w:pPr>
              <w:spacing w:before="120" w:after="120"/>
              <w:ind w:left="284" w:right="284"/>
              <w:rPr>
                <w:sz w:val="22"/>
                <w:szCs w:val="22"/>
              </w:rPr>
            </w:pPr>
            <w:r>
              <w:rPr>
                <w:sz w:val="22"/>
                <w:szCs w:val="22"/>
              </w:rPr>
              <w:t xml:space="preserve">Het afval van de huisartsenvoorziening </w:t>
            </w:r>
            <w:r w:rsidR="00316E2A">
              <w:rPr>
                <w:sz w:val="22"/>
                <w:szCs w:val="22"/>
              </w:rPr>
              <w:t>bestaat uit</w:t>
            </w:r>
            <w:r>
              <w:rPr>
                <w:sz w:val="22"/>
                <w:szCs w:val="22"/>
              </w:rPr>
              <w:t xml:space="preserve"> twee hoofdstromen: </w:t>
            </w:r>
          </w:p>
          <w:p w14:paraId="3058837E" w14:textId="70575B4C" w:rsidR="00A831A0" w:rsidRDefault="00602F39" w:rsidP="00BA5315">
            <w:pPr>
              <w:pStyle w:val="Lijstalinea"/>
              <w:numPr>
                <w:ilvl w:val="0"/>
                <w:numId w:val="4"/>
              </w:numPr>
              <w:spacing w:before="120" w:after="120"/>
              <w:ind w:right="284"/>
              <w:rPr>
                <w:sz w:val="22"/>
                <w:szCs w:val="22"/>
              </w:rPr>
            </w:pPr>
            <w:r w:rsidRPr="000B7ECC">
              <w:rPr>
                <w:b/>
                <w:sz w:val="22"/>
                <w:szCs w:val="22"/>
              </w:rPr>
              <w:t>A</w:t>
            </w:r>
            <w:r w:rsidR="00A831A0" w:rsidRPr="000B7ECC">
              <w:rPr>
                <w:b/>
                <w:sz w:val="22"/>
                <w:szCs w:val="22"/>
              </w:rPr>
              <w:t>fval (afkomstig) van patiëntenzorg</w:t>
            </w:r>
            <w:r>
              <w:rPr>
                <w:b/>
                <w:sz w:val="22"/>
                <w:szCs w:val="22"/>
              </w:rPr>
              <w:t xml:space="preserve">: </w:t>
            </w:r>
            <w:r w:rsidRPr="000B7ECC">
              <w:rPr>
                <w:sz w:val="22"/>
                <w:szCs w:val="22"/>
              </w:rPr>
              <w:t xml:space="preserve">dit afval </w:t>
            </w:r>
            <w:r w:rsidR="00316E2A">
              <w:rPr>
                <w:sz w:val="22"/>
                <w:szCs w:val="22"/>
              </w:rPr>
              <w:t xml:space="preserve">komt </w:t>
            </w:r>
            <w:r w:rsidRPr="000B7ECC">
              <w:rPr>
                <w:sz w:val="22"/>
                <w:szCs w:val="22"/>
              </w:rPr>
              <w:t>vrij bij diagnostiek</w:t>
            </w:r>
            <w:r w:rsidRPr="00602F39">
              <w:rPr>
                <w:sz w:val="22"/>
                <w:szCs w:val="22"/>
              </w:rPr>
              <w:t>,</w:t>
            </w:r>
            <w:r>
              <w:rPr>
                <w:sz w:val="22"/>
                <w:szCs w:val="22"/>
              </w:rPr>
              <w:t xml:space="preserve"> behandeling en preventie van ziekte</w:t>
            </w:r>
            <w:r w:rsidR="00DB7C26">
              <w:rPr>
                <w:sz w:val="22"/>
                <w:szCs w:val="22"/>
              </w:rPr>
              <w:t xml:space="preserve">. </w:t>
            </w:r>
            <w:r>
              <w:rPr>
                <w:sz w:val="22"/>
                <w:szCs w:val="22"/>
              </w:rPr>
              <w:t>De officiële term voor dit afval in de regelgeving is ‘Afval van gezondheidszorg bij mens of dier’</w:t>
            </w:r>
            <w:r w:rsidR="00E22CDC">
              <w:rPr>
                <w:sz w:val="22"/>
                <w:szCs w:val="22"/>
              </w:rPr>
              <w:t xml:space="preserve">. Hoe </w:t>
            </w:r>
            <w:r w:rsidR="00316E2A">
              <w:rPr>
                <w:sz w:val="22"/>
                <w:szCs w:val="22"/>
              </w:rPr>
              <w:t xml:space="preserve">u </w:t>
            </w:r>
            <w:r w:rsidR="00E22CDC">
              <w:rPr>
                <w:sz w:val="22"/>
                <w:szCs w:val="22"/>
              </w:rPr>
              <w:t>met dit afval moet omgaan is uitgewerkt in se</w:t>
            </w:r>
            <w:r w:rsidR="004B463F">
              <w:rPr>
                <w:sz w:val="22"/>
                <w:szCs w:val="22"/>
              </w:rPr>
              <w:t>ctorplan 19. Ieder sectorplan heeft betrekking op een specifieke afvalstroom.</w:t>
            </w:r>
          </w:p>
          <w:p w14:paraId="4EB937DD" w14:textId="77777777" w:rsidR="00602F39" w:rsidRPr="003578FD" w:rsidRDefault="00602F39" w:rsidP="00BA5315">
            <w:pPr>
              <w:numPr>
                <w:ilvl w:val="0"/>
                <w:numId w:val="4"/>
              </w:numPr>
              <w:spacing w:before="120" w:after="120"/>
              <w:ind w:right="284"/>
              <w:rPr>
                <w:sz w:val="22"/>
                <w:szCs w:val="22"/>
              </w:rPr>
            </w:pPr>
            <w:r w:rsidRPr="003578FD">
              <w:rPr>
                <w:b/>
                <w:sz w:val="22"/>
                <w:szCs w:val="22"/>
              </w:rPr>
              <w:t xml:space="preserve">Overig praktijkafval: </w:t>
            </w:r>
            <w:r w:rsidRPr="003578FD">
              <w:rPr>
                <w:sz w:val="22"/>
                <w:szCs w:val="22"/>
              </w:rPr>
              <w:t xml:space="preserve">Afval dat </w:t>
            </w:r>
            <w:r w:rsidRPr="003578FD">
              <w:rPr>
                <w:b/>
                <w:sz w:val="22"/>
                <w:szCs w:val="22"/>
              </w:rPr>
              <w:t>niet</w:t>
            </w:r>
            <w:r w:rsidRPr="003578FD">
              <w:rPr>
                <w:sz w:val="22"/>
                <w:szCs w:val="22"/>
              </w:rPr>
              <w:t xml:space="preserve"> afkomstig is van de (directe) patiëntenzorg, bijvoorbeeld afval van de koffiekamer, administratie of schoonmaak.</w:t>
            </w:r>
          </w:p>
          <w:p w14:paraId="32A0F0E1" w14:textId="77777777" w:rsidR="00602F39" w:rsidRDefault="00602F39" w:rsidP="000B7ECC">
            <w:pPr>
              <w:spacing w:before="120" w:after="120"/>
              <w:ind w:left="340" w:right="284"/>
              <w:rPr>
                <w:sz w:val="22"/>
                <w:szCs w:val="22"/>
              </w:rPr>
            </w:pPr>
            <w:r>
              <w:rPr>
                <w:sz w:val="22"/>
                <w:szCs w:val="22"/>
              </w:rPr>
              <w:t xml:space="preserve">Zowel het afval afkomstig van patiëntenzorg als het overige praktijkafval zijn op hun beurt onder te verdelen in </w:t>
            </w:r>
            <w:r w:rsidRPr="007A26D6">
              <w:rPr>
                <w:b/>
                <w:sz w:val="22"/>
                <w:szCs w:val="22"/>
              </w:rPr>
              <w:t>gevaarlijk en niet</w:t>
            </w:r>
            <w:r w:rsidR="00DB7C26">
              <w:rPr>
                <w:b/>
                <w:sz w:val="22"/>
                <w:szCs w:val="22"/>
              </w:rPr>
              <w:t>-</w:t>
            </w:r>
            <w:r w:rsidRPr="007A26D6">
              <w:rPr>
                <w:b/>
                <w:sz w:val="22"/>
                <w:szCs w:val="22"/>
              </w:rPr>
              <w:t>gevaarlijk afval</w:t>
            </w:r>
            <w:r>
              <w:rPr>
                <w:sz w:val="22"/>
                <w:szCs w:val="22"/>
              </w:rPr>
              <w:t>.</w:t>
            </w:r>
            <w:r w:rsidR="009C63BA">
              <w:rPr>
                <w:sz w:val="22"/>
                <w:szCs w:val="22"/>
              </w:rPr>
              <w:t xml:space="preserve"> </w:t>
            </w:r>
          </w:p>
          <w:p w14:paraId="6345A82D" w14:textId="77777777" w:rsidR="0047734F" w:rsidRPr="008A1969" w:rsidRDefault="0047734F" w:rsidP="0047734F">
            <w:pPr>
              <w:spacing w:before="120" w:after="120"/>
              <w:ind w:left="340" w:right="284"/>
              <w:rPr>
                <w:b/>
                <w:i/>
                <w:sz w:val="28"/>
                <w:szCs w:val="28"/>
              </w:rPr>
            </w:pPr>
            <w:r w:rsidRPr="008A1969">
              <w:rPr>
                <w:b/>
                <w:i/>
                <w:sz w:val="28"/>
                <w:szCs w:val="28"/>
              </w:rPr>
              <w:t>Afval afkomstig van patiëntenzorg</w:t>
            </w:r>
          </w:p>
          <w:p w14:paraId="0251A848" w14:textId="77777777" w:rsidR="00565291" w:rsidRPr="000B7ECC" w:rsidRDefault="00565291" w:rsidP="000B7ECC">
            <w:pPr>
              <w:spacing w:before="120" w:after="120"/>
              <w:ind w:left="340" w:right="284"/>
              <w:rPr>
                <w:sz w:val="22"/>
                <w:szCs w:val="22"/>
              </w:rPr>
            </w:pPr>
            <w:r>
              <w:rPr>
                <w:sz w:val="22"/>
                <w:szCs w:val="22"/>
              </w:rPr>
              <w:t xml:space="preserve">Onder het </w:t>
            </w:r>
            <w:r>
              <w:rPr>
                <w:b/>
                <w:sz w:val="22"/>
                <w:szCs w:val="22"/>
              </w:rPr>
              <w:t xml:space="preserve">gevaarlijke afval van patiëntenzorg </w:t>
            </w:r>
            <w:r>
              <w:rPr>
                <w:sz w:val="22"/>
                <w:szCs w:val="22"/>
              </w:rPr>
              <w:t xml:space="preserve">vallen </w:t>
            </w:r>
            <w:r w:rsidR="00052ACE">
              <w:rPr>
                <w:sz w:val="22"/>
                <w:szCs w:val="22"/>
              </w:rPr>
              <w:t>drie</w:t>
            </w:r>
            <w:r>
              <w:rPr>
                <w:sz w:val="22"/>
                <w:szCs w:val="22"/>
              </w:rPr>
              <w:t xml:space="preserve"> soorten afval:</w:t>
            </w:r>
          </w:p>
          <w:p w14:paraId="11B19525" w14:textId="3A6D378C" w:rsidR="00052ACE" w:rsidRPr="000B7ECC" w:rsidRDefault="00052ACE" w:rsidP="00BA5315">
            <w:pPr>
              <w:numPr>
                <w:ilvl w:val="0"/>
                <w:numId w:val="4"/>
              </w:numPr>
              <w:spacing w:before="120" w:after="120"/>
              <w:ind w:right="284"/>
              <w:rPr>
                <w:sz w:val="22"/>
                <w:szCs w:val="22"/>
              </w:rPr>
            </w:pPr>
            <w:r>
              <w:rPr>
                <w:b/>
                <w:sz w:val="22"/>
                <w:szCs w:val="22"/>
              </w:rPr>
              <w:t>Scherp afval</w:t>
            </w:r>
            <w:r w:rsidR="00CB2780">
              <w:rPr>
                <w:b/>
                <w:sz w:val="22"/>
                <w:szCs w:val="22"/>
              </w:rPr>
              <w:t xml:space="preserve"> (Euralcode 180101)</w:t>
            </w:r>
            <w:r>
              <w:rPr>
                <w:b/>
                <w:sz w:val="22"/>
                <w:szCs w:val="22"/>
              </w:rPr>
              <w:t xml:space="preserve">: </w:t>
            </w:r>
            <w:r w:rsidRPr="000B7ECC">
              <w:rPr>
                <w:sz w:val="22"/>
                <w:szCs w:val="22"/>
              </w:rPr>
              <w:t>bijvoorbeeld</w:t>
            </w:r>
            <w:r>
              <w:rPr>
                <w:sz w:val="22"/>
                <w:szCs w:val="22"/>
              </w:rPr>
              <w:t xml:space="preserve"> naalden, scalpelmesjes en gebroken glazen ampullen. In de regelgeving wordt dit afval </w:t>
            </w:r>
            <w:r w:rsidR="003A15FA">
              <w:rPr>
                <w:sz w:val="22"/>
                <w:szCs w:val="22"/>
              </w:rPr>
              <w:t xml:space="preserve">gerekend bij </w:t>
            </w:r>
            <w:r>
              <w:rPr>
                <w:sz w:val="22"/>
                <w:szCs w:val="22"/>
              </w:rPr>
              <w:t xml:space="preserve">het afval met infectierisico, ook al </w:t>
            </w:r>
            <w:r w:rsidR="003A15FA">
              <w:rPr>
                <w:sz w:val="22"/>
                <w:szCs w:val="22"/>
              </w:rPr>
              <w:t xml:space="preserve">heeft </w:t>
            </w:r>
            <w:r>
              <w:rPr>
                <w:sz w:val="22"/>
                <w:szCs w:val="22"/>
              </w:rPr>
              <w:t>niet al</w:t>
            </w:r>
            <w:r w:rsidR="003A15FA">
              <w:rPr>
                <w:sz w:val="22"/>
                <w:szCs w:val="22"/>
              </w:rPr>
              <w:t xml:space="preserve"> het</w:t>
            </w:r>
            <w:r>
              <w:rPr>
                <w:sz w:val="22"/>
                <w:szCs w:val="22"/>
              </w:rPr>
              <w:t xml:space="preserve"> scherp afval een risico van overdracht van ziektes.</w:t>
            </w:r>
          </w:p>
          <w:p w14:paraId="64B36EC1" w14:textId="526F134A" w:rsidR="00A831A0" w:rsidRPr="00052ACE" w:rsidRDefault="00A831A0" w:rsidP="00BA5315">
            <w:pPr>
              <w:numPr>
                <w:ilvl w:val="0"/>
                <w:numId w:val="4"/>
              </w:numPr>
              <w:spacing w:before="120" w:after="120"/>
              <w:ind w:right="284"/>
              <w:rPr>
                <w:sz w:val="22"/>
                <w:szCs w:val="22"/>
              </w:rPr>
            </w:pPr>
            <w:r w:rsidRPr="003578FD">
              <w:rPr>
                <w:b/>
                <w:sz w:val="22"/>
                <w:szCs w:val="22"/>
              </w:rPr>
              <w:t>Afval met infectierisico</w:t>
            </w:r>
            <w:r w:rsidR="00CB2780">
              <w:rPr>
                <w:b/>
                <w:sz w:val="22"/>
                <w:szCs w:val="22"/>
              </w:rPr>
              <w:t xml:space="preserve"> (Euralcode 180103)</w:t>
            </w:r>
            <w:r w:rsidR="007331E0" w:rsidRPr="003578FD">
              <w:rPr>
                <w:sz w:val="22"/>
                <w:szCs w:val="22"/>
              </w:rPr>
              <w:t>:</w:t>
            </w:r>
            <w:r w:rsidR="004125ED" w:rsidRPr="003578FD">
              <w:rPr>
                <w:sz w:val="22"/>
                <w:szCs w:val="22"/>
              </w:rPr>
              <w:t xml:space="preserve"> </w:t>
            </w:r>
            <w:r w:rsidR="00E03924">
              <w:rPr>
                <w:sz w:val="22"/>
                <w:szCs w:val="22"/>
              </w:rPr>
              <w:t xml:space="preserve">in de huisartsenvoorziening gaat het hierbij om afval waarop of </w:t>
            </w:r>
            <w:r w:rsidR="003A15FA">
              <w:rPr>
                <w:sz w:val="22"/>
                <w:szCs w:val="22"/>
              </w:rPr>
              <w:t>waar</w:t>
            </w:r>
            <w:r w:rsidR="00E03924">
              <w:rPr>
                <w:sz w:val="22"/>
                <w:szCs w:val="22"/>
              </w:rPr>
              <w:t xml:space="preserve">in </w:t>
            </w:r>
            <w:r w:rsidR="00650952">
              <w:rPr>
                <w:sz w:val="22"/>
                <w:szCs w:val="22"/>
              </w:rPr>
              <w:t xml:space="preserve">meer dan een minimale hoeveelheid </w:t>
            </w:r>
            <w:r w:rsidR="00E03924">
              <w:rPr>
                <w:sz w:val="22"/>
                <w:szCs w:val="22"/>
              </w:rPr>
              <w:t>niet opgedroog</w:t>
            </w:r>
            <w:r w:rsidR="00650952">
              <w:rPr>
                <w:sz w:val="22"/>
                <w:szCs w:val="22"/>
              </w:rPr>
              <w:t xml:space="preserve">d bloed of excreta </w:t>
            </w:r>
            <w:r w:rsidR="004D3255" w:rsidRPr="003578FD">
              <w:rPr>
                <w:sz w:val="22"/>
              </w:rPr>
              <w:t xml:space="preserve">(bijvoorbeeld sputum, ontlasting of pus) </w:t>
            </w:r>
            <w:r w:rsidR="00650952">
              <w:rPr>
                <w:sz w:val="22"/>
                <w:szCs w:val="22"/>
              </w:rPr>
              <w:t>aanwezig is</w:t>
            </w:r>
            <w:r w:rsidR="00E03924">
              <w:rPr>
                <w:sz w:val="22"/>
                <w:szCs w:val="22"/>
              </w:rPr>
              <w:t xml:space="preserve"> en </w:t>
            </w:r>
            <w:r w:rsidR="00650952">
              <w:rPr>
                <w:sz w:val="22"/>
                <w:szCs w:val="22"/>
              </w:rPr>
              <w:t xml:space="preserve">ander </w:t>
            </w:r>
            <w:r w:rsidR="00E03924">
              <w:rPr>
                <w:sz w:val="22"/>
                <w:szCs w:val="22"/>
              </w:rPr>
              <w:t>afval ‘</w:t>
            </w:r>
            <w:r w:rsidR="00E03924" w:rsidRPr="00E03924">
              <w:rPr>
                <w:sz w:val="22"/>
                <w:szCs w:val="22"/>
              </w:rPr>
              <w:t>waarvan op basis van een professionele inschatting bepaald kan worden dat het aannemelijk is dat het afval in de verwijderingsketen een risico vormt.</w:t>
            </w:r>
            <w:r w:rsidR="00E03924">
              <w:rPr>
                <w:sz w:val="22"/>
                <w:szCs w:val="22"/>
              </w:rPr>
              <w:t>’ Onder afval met infectierisico valt ook al</w:t>
            </w:r>
            <w:r w:rsidR="003A15FA">
              <w:rPr>
                <w:sz w:val="22"/>
                <w:szCs w:val="22"/>
              </w:rPr>
              <w:t xml:space="preserve"> het</w:t>
            </w:r>
            <w:r w:rsidR="00E03924">
              <w:rPr>
                <w:sz w:val="22"/>
                <w:szCs w:val="22"/>
              </w:rPr>
              <w:t xml:space="preserve"> afval van kweekmateriaal </w:t>
            </w:r>
            <w:r w:rsidR="004D3255">
              <w:rPr>
                <w:sz w:val="22"/>
                <w:szCs w:val="22"/>
              </w:rPr>
              <w:t xml:space="preserve">(dus bijvoorbeeld ook een dipslide) </w:t>
            </w:r>
            <w:r w:rsidR="00E03924">
              <w:rPr>
                <w:sz w:val="22"/>
                <w:szCs w:val="22"/>
              </w:rPr>
              <w:t>en afval dat in aanraking is geweest met patiënten met zeer besmettelijke ziekten</w:t>
            </w:r>
            <w:r w:rsidR="003A15FA">
              <w:rPr>
                <w:sz w:val="22"/>
                <w:szCs w:val="22"/>
              </w:rPr>
              <w:t xml:space="preserve"> (zoals </w:t>
            </w:r>
            <w:r w:rsidR="00650952">
              <w:rPr>
                <w:sz w:val="22"/>
                <w:szCs w:val="22"/>
              </w:rPr>
              <w:t xml:space="preserve">genoemd </w:t>
            </w:r>
            <w:r w:rsidR="004D3255">
              <w:rPr>
                <w:sz w:val="22"/>
                <w:szCs w:val="22"/>
              </w:rPr>
              <w:t>in</w:t>
            </w:r>
            <w:r w:rsidR="00650952">
              <w:rPr>
                <w:sz w:val="22"/>
                <w:szCs w:val="22"/>
              </w:rPr>
              <w:t xml:space="preserve"> de categorie A lijst van de ADR</w:t>
            </w:r>
            <w:r w:rsidR="009D172C">
              <w:rPr>
                <w:sz w:val="22"/>
                <w:szCs w:val="22"/>
              </w:rPr>
              <w:t>;</w:t>
            </w:r>
            <w:r w:rsidR="00650952">
              <w:rPr>
                <w:sz w:val="22"/>
                <w:szCs w:val="22"/>
              </w:rPr>
              <w:t xml:space="preserve"> zie</w:t>
            </w:r>
            <w:r w:rsidR="003A15FA">
              <w:rPr>
                <w:sz w:val="22"/>
                <w:szCs w:val="22"/>
              </w:rPr>
              <w:t xml:space="preserve"> </w:t>
            </w:r>
            <w:r w:rsidR="00650952">
              <w:rPr>
                <w:sz w:val="22"/>
                <w:szCs w:val="22"/>
              </w:rPr>
              <w:t xml:space="preserve">bijlage A en de toelichting op wet- en regelgeving). </w:t>
            </w:r>
            <w:r w:rsidR="004D3255">
              <w:rPr>
                <w:sz w:val="22"/>
                <w:szCs w:val="22"/>
              </w:rPr>
              <w:t>Deze patiënten zullen</w:t>
            </w:r>
            <w:r w:rsidR="00650952">
              <w:rPr>
                <w:sz w:val="22"/>
                <w:szCs w:val="22"/>
              </w:rPr>
              <w:t xml:space="preserve"> </w:t>
            </w:r>
            <w:r w:rsidR="00092B96">
              <w:rPr>
                <w:sz w:val="22"/>
                <w:szCs w:val="22"/>
              </w:rPr>
              <w:t xml:space="preserve">echter </w:t>
            </w:r>
            <w:r w:rsidR="00900E2B">
              <w:rPr>
                <w:sz w:val="22"/>
                <w:szCs w:val="22"/>
              </w:rPr>
              <w:t>over het algemeen</w:t>
            </w:r>
            <w:r w:rsidR="00650952">
              <w:rPr>
                <w:sz w:val="22"/>
                <w:szCs w:val="22"/>
              </w:rPr>
              <w:t xml:space="preserve"> in quarantaine verpleegd worden en de huisartsenvoorziening zal hier dus zelden of nooit mee te maken hebben.</w:t>
            </w:r>
            <w:r w:rsidR="00E03924">
              <w:rPr>
                <w:sz w:val="22"/>
                <w:szCs w:val="22"/>
              </w:rPr>
              <w:t xml:space="preserve"> </w:t>
            </w:r>
            <w:r w:rsidR="00092B96">
              <w:rPr>
                <w:sz w:val="22"/>
                <w:szCs w:val="22"/>
              </w:rPr>
              <w:t>Afval van deze patiënten moet in speciale containers worden verzameld en afgevoerd. In deze voorbeeldprocedure laten we dit afval verder buiten beschouwing.</w:t>
            </w:r>
            <w:r w:rsidR="00E03924">
              <w:rPr>
                <w:sz w:val="22"/>
                <w:szCs w:val="22"/>
              </w:rPr>
              <w:t xml:space="preserve"> </w:t>
            </w:r>
          </w:p>
          <w:p w14:paraId="52ACC970" w14:textId="0A43D841" w:rsidR="003D6CC7" w:rsidRDefault="00052ACE" w:rsidP="00BA5315">
            <w:pPr>
              <w:numPr>
                <w:ilvl w:val="0"/>
                <w:numId w:val="4"/>
              </w:numPr>
              <w:spacing w:before="120" w:after="120"/>
              <w:ind w:right="284"/>
              <w:rPr>
                <w:sz w:val="22"/>
                <w:szCs w:val="22"/>
              </w:rPr>
            </w:pPr>
            <w:r>
              <w:rPr>
                <w:b/>
                <w:sz w:val="22"/>
                <w:szCs w:val="22"/>
              </w:rPr>
              <w:t>Cytostatica en cytotoxische geneesmiddelen</w:t>
            </w:r>
            <w:r w:rsidR="00CB2780">
              <w:rPr>
                <w:b/>
                <w:sz w:val="22"/>
                <w:szCs w:val="22"/>
              </w:rPr>
              <w:t xml:space="preserve"> (Euralcode 180108)</w:t>
            </w:r>
            <w:r w:rsidRPr="00052ACE">
              <w:rPr>
                <w:sz w:val="22"/>
                <w:szCs w:val="22"/>
              </w:rPr>
              <w:t xml:space="preserve">: </w:t>
            </w:r>
            <w:r>
              <w:rPr>
                <w:sz w:val="22"/>
                <w:szCs w:val="22"/>
              </w:rPr>
              <w:t xml:space="preserve">het gaat </w:t>
            </w:r>
            <w:r w:rsidR="009D172C">
              <w:rPr>
                <w:sz w:val="22"/>
                <w:szCs w:val="22"/>
              </w:rPr>
              <w:t xml:space="preserve">hier </w:t>
            </w:r>
            <w:r>
              <w:rPr>
                <w:sz w:val="22"/>
                <w:szCs w:val="22"/>
              </w:rPr>
              <w:t>niet alleen om afval dat vrijkomt bij het klaarmaken en toedienen van cytostatica, maar ook</w:t>
            </w:r>
            <w:r w:rsidR="009D172C">
              <w:rPr>
                <w:sz w:val="22"/>
                <w:szCs w:val="22"/>
              </w:rPr>
              <w:t xml:space="preserve"> om</w:t>
            </w:r>
            <w:r>
              <w:rPr>
                <w:sz w:val="22"/>
                <w:szCs w:val="22"/>
              </w:rPr>
              <w:t xml:space="preserve"> afval dat besmet is met bloed of excreta van patiënten</w:t>
            </w:r>
            <w:r w:rsidR="00BD6980">
              <w:rPr>
                <w:sz w:val="22"/>
                <w:szCs w:val="22"/>
              </w:rPr>
              <w:t xml:space="preserve"> binnen een bepaalde periode na toediening van de cytostatica.</w:t>
            </w:r>
          </w:p>
          <w:p w14:paraId="49B8BA09" w14:textId="77777777" w:rsidR="003D6CC7" w:rsidRDefault="003D6CC7" w:rsidP="003D6CC7">
            <w:pPr>
              <w:spacing w:before="120" w:after="120"/>
              <w:ind w:left="340" w:right="284"/>
              <w:rPr>
                <w:sz w:val="22"/>
                <w:szCs w:val="22"/>
              </w:rPr>
            </w:pPr>
            <w:r>
              <w:rPr>
                <w:sz w:val="22"/>
                <w:szCs w:val="22"/>
              </w:rPr>
              <w:t xml:space="preserve">Onder het </w:t>
            </w:r>
            <w:r>
              <w:rPr>
                <w:b/>
                <w:sz w:val="22"/>
                <w:szCs w:val="22"/>
              </w:rPr>
              <w:t xml:space="preserve">niet-gevaarlijke afval van patiëntenzorg </w:t>
            </w:r>
            <w:r>
              <w:rPr>
                <w:sz w:val="22"/>
                <w:szCs w:val="22"/>
              </w:rPr>
              <w:t>vallen de volgende soorten afval:</w:t>
            </w:r>
          </w:p>
          <w:p w14:paraId="4EC5B7C5" w14:textId="12C2DFAA" w:rsidR="00985C74" w:rsidRDefault="003D6CC7" w:rsidP="00BA5315">
            <w:pPr>
              <w:numPr>
                <w:ilvl w:val="0"/>
                <w:numId w:val="4"/>
              </w:numPr>
              <w:spacing w:before="120" w:after="120"/>
              <w:ind w:right="284"/>
              <w:rPr>
                <w:sz w:val="22"/>
                <w:szCs w:val="22"/>
              </w:rPr>
            </w:pPr>
            <w:r w:rsidRPr="000B7ECC">
              <w:rPr>
                <w:b/>
                <w:sz w:val="22"/>
                <w:szCs w:val="22"/>
              </w:rPr>
              <w:t xml:space="preserve">Lichaamsdelen en organen </w:t>
            </w:r>
            <w:r w:rsidR="00CB2780">
              <w:rPr>
                <w:b/>
                <w:sz w:val="22"/>
                <w:szCs w:val="22"/>
              </w:rPr>
              <w:t>(Euralcode 180102)</w:t>
            </w:r>
            <w:r w:rsidRPr="00AE4D19">
              <w:rPr>
                <w:sz w:val="22"/>
                <w:szCs w:val="22"/>
              </w:rPr>
              <w:t>.</w:t>
            </w:r>
            <w:r w:rsidR="001464E3" w:rsidRPr="00AE4D19">
              <w:rPr>
                <w:sz w:val="22"/>
                <w:szCs w:val="22"/>
              </w:rPr>
              <w:t xml:space="preserve"> In de huisartsenpraktijk valt hierbij te denken aan </w:t>
            </w:r>
            <w:r w:rsidR="00CF2222" w:rsidRPr="00AE4D19">
              <w:rPr>
                <w:sz w:val="22"/>
                <w:szCs w:val="22"/>
              </w:rPr>
              <w:t>placenta</w:t>
            </w:r>
            <w:r w:rsidR="00CF2222" w:rsidRPr="00C14D1A">
              <w:rPr>
                <w:sz w:val="22"/>
                <w:szCs w:val="22"/>
              </w:rPr>
              <w:t>’s</w:t>
            </w:r>
            <w:r w:rsidR="00CF2222" w:rsidRPr="009C63BA">
              <w:rPr>
                <w:sz w:val="22"/>
                <w:szCs w:val="22"/>
              </w:rPr>
              <w:t xml:space="preserve">. In de praktijk zullen bevallingen echter </w:t>
            </w:r>
            <w:r w:rsidR="00CF2222" w:rsidRPr="00CB2780">
              <w:rPr>
                <w:sz w:val="22"/>
                <w:szCs w:val="22"/>
              </w:rPr>
              <w:t xml:space="preserve">thuis of in de polikliniek plaatsvinden. Thuis valt de placenta onder afval van huishoudens. In de polikliniek </w:t>
            </w:r>
            <w:r w:rsidR="00900E2B">
              <w:rPr>
                <w:sz w:val="22"/>
                <w:szCs w:val="22"/>
              </w:rPr>
              <w:t>moeten</w:t>
            </w:r>
            <w:r w:rsidR="00900E2B" w:rsidRPr="00CB2780">
              <w:rPr>
                <w:sz w:val="22"/>
                <w:szCs w:val="22"/>
              </w:rPr>
              <w:t xml:space="preserve"> </w:t>
            </w:r>
            <w:r w:rsidR="00CF2222" w:rsidRPr="00CB2780">
              <w:rPr>
                <w:sz w:val="22"/>
                <w:szCs w:val="22"/>
              </w:rPr>
              <w:t xml:space="preserve">de regels van het de kliniek gevolgd worden. </w:t>
            </w:r>
            <w:r w:rsidR="00AE4D19" w:rsidRPr="00CB2780">
              <w:rPr>
                <w:sz w:val="22"/>
                <w:szCs w:val="22"/>
              </w:rPr>
              <w:t>Overigens vallen lichaam</w:t>
            </w:r>
            <w:r w:rsidR="004C2A1D">
              <w:rPr>
                <w:sz w:val="22"/>
                <w:szCs w:val="22"/>
              </w:rPr>
              <w:t>s</w:t>
            </w:r>
            <w:r w:rsidR="00AE4D19" w:rsidRPr="00CB2780">
              <w:rPr>
                <w:sz w:val="22"/>
                <w:szCs w:val="22"/>
              </w:rPr>
              <w:t xml:space="preserve">delen en organen die </w:t>
            </w:r>
            <w:r w:rsidR="00AE4D19">
              <w:rPr>
                <w:sz w:val="22"/>
                <w:szCs w:val="22"/>
              </w:rPr>
              <w:t xml:space="preserve">vloeibaar </w:t>
            </w:r>
            <w:r w:rsidR="00AE4D19" w:rsidRPr="00AE4D19">
              <w:rPr>
                <w:sz w:val="22"/>
                <w:szCs w:val="22"/>
              </w:rPr>
              <w:t xml:space="preserve">bloed of excreta </w:t>
            </w:r>
            <w:r w:rsidR="00AE4D19">
              <w:rPr>
                <w:sz w:val="22"/>
                <w:szCs w:val="22"/>
              </w:rPr>
              <w:t>bevatten dat tijdens transport vrij zou kunnen komen wél onder afval met infectierisico. Om esthetische redenen moeten lichaamsd</w:t>
            </w:r>
            <w:r w:rsidR="009F02A7">
              <w:rPr>
                <w:sz w:val="22"/>
                <w:szCs w:val="22"/>
              </w:rPr>
              <w:t>elen en organen afkomstig uit een</w:t>
            </w:r>
            <w:r w:rsidR="00AE4D19">
              <w:rPr>
                <w:sz w:val="22"/>
                <w:szCs w:val="22"/>
              </w:rPr>
              <w:t xml:space="preserve"> gezon</w:t>
            </w:r>
            <w:r w:rsidR="009F02A7">
              <w:rPr>
                <w:sz w:val="22"/>
                <w:szCs w:val="22"/>
              </w:rPr>
              <w:t>dheidszorginstelling, ongeacht of er een infectierisico aan is verbonden, net als het gevaarlijke afval van patiëntenzorg worden verwerkt in een afvalverwerkingsinstallatie met een speciale vergunning (in Nederland de ZAVIN).</w:t>
            </w:r>
            <w:r w:rsidR="006F410F">
              <w:rPr>
                <w:sz w:val="22"/>
                <w:szCs w:val="22"/>
              </w:rPr>
              <w:t xml:space="preserve"> Ze moeten dus wel gescheiden van het overige afval worden aangeleverd aan de afvalverwerker.</w:t>
            </w:r>
          </w:p>
          <w:p w14:paraId="1227EBDE" w14:textId="7B09E6AB" w:rsidR="00731370" w:rsidRDefault="00C14D1A" w:rsidP="00BA5315">
            <w:pPr>
              <w:numPr>
                <w:ilvl w:val="0"/>
                <w:numId w:val="4"/>
              </w:numPr>
              <w:spacing w:before="120" w:after="120"/>
              <w:ind w:right="284"/>
              <w:rPr>
                <w:sz w:val="22"/>
                <w:szCs w:val="22"/>
              </w:rPr>
            </w:pPr>
            <w:r>
              <w:rPr>
                <w:b/>
                <w:sz w:val="22"/>
                <w:szCs w:val="22"/>
              </w:rPr>
              <w:t>Overig a</w:t>
            </w:r>
            <w:r w:rsidR="00A831A0" w:rsidRPr="00AE4D19">
              <w:rPr>
                <w:b/>
                <w:sz w:val="22"/>
                <w:szCs w:val="22"/>
              </w:rPr>
              <w:t xml:space="preserve">fval </w:t>
            </w:r>
            <w:r w:rsidR="00CB2780">
              <w:rPr>
                <w:b/>
                <w:sz w:val="22"/>
                <w:szCs w:val="22"/>
              </w:rPr>
              <w:t>van patiëntenzorg (Euralcode 180104).</w:t>
            </w:r>
            <w:r w:rsidR="00A831A0" w:rsidRPr="00AE4D19">
              <w:rPr>
                <w:sz w:val="22"/>
                <w:szCs w:val="22"/>
              </w:rPr>
              <w:t xml:space="preserve"> </w:t>
            </w:r>
            <w:r w:rsidR="00962520">
              <w:rPr>
                <w:sz w:val="22"/>
                <w:szCs w:val="22"/>
              </w:rPr>
              <w:t>De omschrijving van Euralcode 180104 is ‘</w:t>
            </w:r>
            <w:r w:rsidR="00962520" w:rsidRPr="00962520">
              <w:rPr>
                <w:sz w:val="22"/>
                <w:szCs w:val="22"/>
              </w:rPr>
              <w:t>Afval waarvan de inzameling en verwijdering niet zijn onderworpen aan speciale richtlijnen teneinde infectie te voorkomen (bijvoorbeeld verband, gipsverband, linnengoed, wegwerpkleding, luiers) of afval dat conform de daarvoor geldende bepalingen is gedecontamineerd.</w:t>
            </w:r>
            <w:r w:rsidR="00962520">
              <w:rPr>
                <w:sz w:val="22"/>
                <w:szCs w:val="22"/>
              </w:rPr>
              <w:t xml:space="preserve">’ </w:t>
            </w:r>
            <w:r w:rsidR="00005705">
              <w:rPr>
                <w:sz w:val="22"/>
                <w:szCs w:val="22"/>
              </w:rPr>
              <w:t>Hier</w:t>
            </w:r>
            <w:r w:rsidR="00900E2B">
              <w:rPr>
                <w:sz w:val="22"/>
                <w:szCs w:val="22"/>
              </w:rPr>
              <w:t xml:space="preserve">bij hoort </w:t>
            </w:r>
            <w:r w:rsidR="00005705">
              <w:rPr>
                <w:sz w:val="22"/>
                <w:szCs w:val="22"/>
              </w:rPr>
              <w:t>al</w:t>
            </w:r>
            <w:r w:rsidR="00900E2B">
              <w:rPr>
                <w:sz w:val="22"/>
                <w:szCs w:val="22"/>
              </w:rPr>
              <w:t xml:space="preserve"> het</w:t>
            </w:r>
            <w:r w:rsidR="00962520">
              <w:rPr>
                <w:sz w:val="22"/>
                <w:szCs w:val="22"/>
              </w:rPr>
              <w:t xml:space="preserve"> </w:t>
            </w:r>
            <w:r w:rsidR="00005705">
              <w:rPr>
                <w:sz w:val="22"/>
                <w:szCs w:val="22"/>
              </w:rPr>
              <w:t xml:space="preserve">afval afkomstig van </w:t>
            </w:r>
            <w:r w:rsidR="00005705" w:rsidRPr="00005705">
              <w:rPr>
                <w:sz w:val="22"/>
                <w:szCs w:val="22"/>
              </w:rPr>
              <w:t>patiëntenzorg, -onderzoek en -behandeling en laboratori</w:t>
            </w:r>
            <w:r w:rsidR="00005705">
              <w:rPr>
                <w:sz w:val="22"/>
                <w:szCs w:val="22"/>
              </w:rPr>
              <w:t>umafval waaraan geen infectierisico of ander gevaar is verbonden en dat niet</w:t>
            </w:r>
            <w:r w:rsidR="00731370">
              <w:rPr>
                <w:sz w:val="22"/>
                <w:szCs w:val="22"/>
              </w:rPr>
              <w:t xml:space="preserve"> onder andere afvalstromen is ingedeeld</w:t>
            </w:r>
            <w:r w:rsidR="0047734F">
              <w:rPr>
                <w:sz w:val="22"/>
                <w:szCs w:val="22"/>
              </w:rPr>
              <w:t xml:space="preserve"> (zie hieronder)</w:t>
            </w:r>
            <w:r w:rsidR="00731370">
              <w:rPr>
                <w:sz w:val="22"/>
                <w:szCs w:val="22"/>
              </w:rPr>
              <w:t xml:space="preserve">. </w:t>
            </w:r>
          </w:p>
          <w:p w14:paraId="20905B53" w14:textId="77777777" w:rsidR="00731370" w:rsidRDefault="00731370" w:rsidP="00BA5315">
            <w:pPr>
              <w:numPr>
                <w:ilvl w:val="0"/>
                <w:numId w:val="4"/>
              </w:numPr>
              <w:spacing w:before="120" w:after="120"/>
              <w:ind w:right="284"/>
              <w:rPr>
                <w:sz w:val="22"/>
                <w:szCs w:val="22"/>
              </w:rPr>
            </w:pPr>
            <w:r w:rsidRPr="000B7ECC">
              <w:rPr>
                <w:b/>
                <w:sz w:val="22"/>
                <w:szCs w:val="22"/>
              </w:rPr>
              <w:t xml:space="preserve">Afval van patiëntenzorg </w:t>
            </w:r>
            <w:r w:rsidR="0047734F" w:rsidRPr="000B7ECC">
              <w:rPr>
                <w:b/>
                <w:sz w:val="22"/>
                <w:szCs w:val="22"/>
              </w:rPr>
              <w:t xml:space="preserve">dat </w:t>
            </w:r>
            <w:r w:rsidRPr="000B7ECC">
              <w:rPr>
                <w:b/>
                <w:sz w:val="22"/>
                <w:szCs w:val="22"/>
              </w:rPr>
              <w:t>in andere sectorplannen is uitgewerkt</w:t>
            </w:r>
            <w:r>
              <w:rPr>
                <w:sz w:val="22"/>
                <w:szCs w:val="22"/>
              </w:rPr>
              <w:t>: (overige) medicijnen (geen cytostatica of cytotoxische geneesmiddelen), chemicaliën (gevaarlijk en niet gevaarlijk) en amalgaam (= kwikhoudend) zijn in andere sectorplannen uitgewerkt.</w:t>
            </w:r>
          </w:p>
          <w:p w14:paraId="5D0C310E" w14:textId="77777777" w:rsidR="0047734F" w:rsidRPr="008A1969" w:rsidRDefault="0047734F" w:rsidP="0047734F">
            <w:pPr>
              <w:spacing w:before="120" w:after="120"/>
              <w:ind w:left="340" w:right="284"/>
              <w:rPr>
                <w:b/>
                <w:i/>
                <w:sz w:val="28"/>
                <w:szCs w:val="28"/>
              </w:rPr>
            </w:pPr>
            <w:r w:rsidRPr="008A1969">
              <w:rPr>
                <w:b/>
                <w:i/>
                <w:sz w:val="28"/>
                <w:szCs w:val="28"/>
              </w:rPr>
              <w:t>Overig praktijkafval</w:t>
            </w:r>
          </w:p>
          <w:p w14:paraId="37C2BEE0" w14:textId="6C776D02" w:rsidR="0047734F" w:rsidRDefault="0047734F" w:rsidP="0047734F">
            <w:pPr>
              <w:spacing w:before="120" w:after="120"/>
              <w:ind w:left="340" w:right="284"/>
              <w:rPr>
                <w:sz w:val="22"/>
                <w:szCs w:val="22"/>
              </w:rPr>
            </w:pPr>
            <w:r>
              <w:rPr>
                <w:sz w:val="22"/>
                <w:szCs w:val="22"/>
              </w:rPr>
              <w:t>Ook het overige praktijkafval kan worden onderverdeel</w:t>
            </w:r>
            <w:r w:rsidR="008814B5">
              <w:rPr>
                <w:sz w:val="22"/>
                <w:szCs w:val="22"/>
              </w:rPr>
              <w:t>d in gevaarlijk en niet gevaarlijk afval</w:t>
            </w:r>
            <w:r w:rsidR="00E55995">
              <w:rPr>
                <w:sz w:val="22"/>
                <w:szCs w:val="22"/>
              </w:rPr>
              <w:t>. Bij het gevaarlijke afval gaat</w:t>
            </w:r>
            <w:r w:rsidR="008814B5">
              <w:rPr>
                <w:sz w:val="22"/>
                <w:szCs w:val="22"/>
              </w:rPr>
              <w:t xml:space="preserve"> het bijvoorbeeld om gevaarlijke chemicaliën, batterijen, TL-buizen, </w:t>
            </w:r>
            <w:r w:rsidR="00765960">
              <w:rPr>
                <w:sz w:val="22"/>
                <w:szCs w:val="22"/>
              </w:rPr>
              <w:t xml:space="preserve">spaarlampen, </w:t>
            </w:r>
            <w:r w:rsidR="008814B5">
              <w:rPr>
                <w:sz w:val="22"/>
                <w:szCs w:val="22"/>
              </w:rPr>
              <w:t>enz</w:t>
            </w:r>
            <w:r w:rsidR="00900E2B">
              <w:rPr>
                <w:sz w:val="22"/>
                <w:szCs w:val="22"/>
              </w:rPr>
              <w:t>ovoort</w:t>
            </w:r>
            <w:r w:rsidR="008814B5">
              <w:rPr>
                <w:sz w:val="22"/>
                <w:szCs w:val="22"/>
              </w:rPr>
              <w:t xml:space="preserve">. Dit afval </w:t>
            </w:r>
            <w:r w:rsidR="00900E2B">
              <w:rPr>
                <w:sz w:val="22"/>
                <w:szCs w:val="22"/>
              </w:rPr>
              <w:t xml:space="preserve">moet </w:t>
            </w:r>
            <w:r w:rsidR="008814B5">
              <w:rPr>
                <w:sz w:val="22"/>
                <w:szCs w:val="22"/>
              </w:rPr>
              <w:t xml:space="preserve">u altijd gescheiden inzamelen en afvoeren. Niet gevaarlijk afval </w:t>
            </w:r>
            <w:r w:rsidR="00E55995">
              <w:rPr>
                <w:sz w:val="22"/>
                <w:szCs w:val="22"/>
              </w:rPr>
              <w:t xml:space="preserve">dat kan worden hergebruikt moeten bedrijven scheiden ‘tenzij dat redelijkerwijs niet van hen kan worden gevergd’. De redelijkheid heeft hier betrekking op de meerkosten die dit voor een bedrijf met zich meebrengt, doordat voor iedere afvalstroom </w:t>
            </w:r>
            <w:r w:rsidR="00E55995" w:rsidRPr="00E55995">
              <w:rPr>
                <w:sz w:val="22"/>
                <w:szCs w:val="22"/>
              </w:rPr>
              <w:t xml:space="preserve">extra contracten met inzamelaars </w:t>
            </w:r>
            <w:r w:rsidR="00E55995">
              <w:rPr>
                <w:sz w:val="22"/>
                <w:szCs w:val="22"/>
              </w:rPr>
              <w:t xml:space="preserve">moeten worden afgesloten </w:t>
            </w:r>
            <w:r w:rsidR="00E55995" w:rsidRPr="00E55995">
              <w:rPr>
                <w:sz w:val="22"/>
                <w:szCs w:val="22"/>
              </w:rPr>
              <w:t>voor het apart inzamelen en verwerken</w:t>
            </w:r>
            <w:r w:rsidR="006D1075">
              <w:rPr>
                <w:sz w:val="22"/>
                <w:szCs w:val="22"/>
              </w:rPr>
              <w:t xml:space="preserve">. </w:t>
            </w:r>
            <w:r w:rsidR="00E55995">
              <w:rPr>
                <w:sz w:val="22"/>
                <w:szCs w:val="22"/>
              </w:rPr>
              <w:t xml:space="preserve">Voor de afweging wat als redelijk moet worden gezien: zie de website van </w:t>
            </w:r>
            <w:hyperlink r:id="rId12" w:history="1">
              <w:r w:rsidR="00E55995" w:rsidRPr="00E55995">
                <w:rPr>
                  <w:rStyle w:val="Hyperlink"/>
                  <w:sz w:val="22"/>
                  <w:szCs w:val="22"/>
                </w:rPr>
                <w:t>Rijkswaterstaat Leefomgeving</w:t>
              </w:r>
            </w:hyperlink>
            <w:r w:rsidR="00E55995">
              <w:rPr>
                <w:sz w:val="22"/>
                <w:szCs w:val="22"/>
              </w:rPr>
              <w:t>.</w:t>
            </w:r>
          </w:p>
          <w:p w14:paraId="45217A94" w14:textId="77777777" w:rsidR="00A831A0" w:rsidRPr="00F962BB" w:rsidRDefault="00A831A0" w:rsidP="00C14D1A">
            <w:pPr>
              <w:spacing w:before="120" w:after="120"/>
              <w:ind w:left="284" w:right="284"/>
              <w:rPr>
                <w:sz w:val="22"/>
                <w:szCs w:val="22"/>
              </w:rPr>
            </w:pPr>
            <w:r w:rsidRPr="003578FD">
              <w:rPr>
                <w:sz w:val="22"/>
                <w:szCs w:val="22"/>
              </w:rPr>
              <w:t xml:space="preserve">In richtlijnen, wet- en regelgeving en door partijen werkzaam in het afvalbeheer worden nog meer uiteenlopende begrippen gehanteerd voor afval afkomstig van instellingen in de gezondheidszorg. De termen ‘medisch afval’, ‘ziekenhuisafval’, ‘specifiek ziekenhuisafval’ en ‘niet specifiek ziekenhuisafval’ voeren deels terug op oude regelgeving, zijn niet eenduidig gedefinieerd en geven daardoor aanleiding tot verwarring. Daarom </w:t>
            </w:r>
            <w:r w:rsidR="00C14D1A">
              <w:rPr>
                <w:sz w:val="22"/>
                <w:szCs w:val="22"/>
              </w:rPr>
              <w:t>vermijden</w:t>
            </w:r>
            <w:r w:rsidR="00C14D1A" w:rsidRPr="003578FD">
              <w:rPr>
                <w:sz w:val="22"/>
                <w:szCs w:val="22"/>
              </w:rPr>
              <w:t xml:space="preserve"> </w:t>
            </w:r>
            <w:r w:rsidRPr="003578FD">
              <w:rPr>
                <w:sz w:val="22"/>
                <w:szCs w:val="22"/>
              </w:rPr>
              <w:t xml:space="preserve">we </w:t>
            </w:r>
            <w:r w:rsidR="00C14D1A">
              <w:rPr>
                <w:sz w:val="22"/>
                <w:szCs w:val="22"/>
              </w:rPr>
              <w:t xml:space="preserve">deze termen </w:t>
            </w:r>
            <w:r w:rsidRPr="003578FD">
              <w:rPr>
                <w:sz w:val="22"/>
                <w:szCs w:val="22"/>
              </w:rPr>
              <w:t xml:space="preserve">in </w:t>
            </w:r>
            <w:r w:rsidR="00C14D1A">
              <w:rPr>
                <w:sz w:val="22"/>
                <w:szCs w:val="22"/>
              </w:rPr>
              <w:t xml:space="preserve">dit document en houden de termen aan zoals hierboven weergegeven. </w:t>
            </w:r>
            <w:r w:rsidRPr="003578FD">
              <w:rPr>
                <w:sz w:val="22"/>
                <w:szCs w:val="22"/>
              </w:rPr>
              <w:t xml:space="preserve"> Voor de eisen aan de verpakking van afval gaan we uit van de beschrijving in het ADR</w:t>
            </w:r>
            <w:r w:rsidR="008814B5">
              <w:rPr>
                <w:sz w:val="22"/>
                <w:szCs w:val="22"/>
              </w:rPr>
              <w:t xml:space="preserve"> (zie voor uitleg hieronder)</w:t>
            </w:r>
            <w:r w:rsidRPr="003578FD">
              <w:rPr>
                <w:sz w:val="22"/>
                <w:szCs w:val="22"/>
              </w:rPr>
              <w:t>.</w:t>
            </w:r>
          </w:p>
        </w:tc>
      </w:tr>
    </w:tbl>
    <w:p w14:paraId="3116C064" w14:textId="77777777" w:rsidR="008A1969" w:rsidRPr="007A26D6" w:rsidRDefault="008A1969" w:rsidP="00BD2C45">
      <w:pPr>
        <w:rPr>
          <w:b/>
          <w:sz w:val="22"/>
          <w:szCs w:val="22"/>
        </w:rPr>
      </w:pPr>
    </w:p>
    <w:p w14:paraId="50DF9305" w14:textId="77777777" w:rsidR="00E33D11" w:rsidRDefault="005D4591" w:rsidP="00182278">
      <w:pPr>
        <w:pStyle w:val="Kop3"/>
      </w:pPr>
      <w:bookmarkStart w:id="16" w:name="_Toc509258412"/>
      <w:bookmarkStart w:id="17" w:name="_Toc509258719"/>
      <w:r>
        <w:t>Richtlijnen en regelgeving vertaald naar de huisartsenpraktijk</w:t>
      </w:r>
      <w:bookmarkEnd w:id="16"/>
      <w:bookmarkEnd w:id="17"/>
    </w:p>
    <w:p w14:paraId="2C1806BA" w14:textId="77777777" w:rsidR="00E33D11" w:rsidRPr="00F6106B" w:rsidRDefault="005D4591" w:rsidP="00E33D11">
      <w:pPr>
        <w:rPr>
          <w:sz w:val="22"/>
          <w:szCs w:val="22"/>
        </w:rPr>
      </w:pPr>
      <w:r>
        <w:rPr>
          <w:sz w:val="22"/>
          <w:szCs w:val="22"/>
        </w:rPr>
        <w:t>Hoe kunt u de richtlijnen en wet- en regelgeving vertalen naar uw praktijk?</w:t>
      </w:r>
      <w:r w:rsidR="00E33D11" w:rsidRPr="00F6106B">
        <w:rPr>
          <w:sz w:val="22"/>
          <w:szCs w:val="22"/>
        </w:rPr>
        <w:t xml:space="preserve"> </w:t>
      </w:r>
      <w:r>
        <w:rPr>
          <w:sz w:val="22"/>
          <w:szCs w:val="22"/>
        </w:rPr>
        <w:t xml:space="preserve">Zoals uit </w:t>
      </w:r>
      <w:r w:rsidR="00BA05D6">
        <w:rPr>
          <w:sz w:val="22"/>
          <w:szCs w:val="22"/>
        </w:rPr>
        <w:t>bovenstaand kader en bijlage D</w:t>
      </w:r>
      <w:r>
        <w:rPr>
          <w:sz w:val="22"/>
          <w:szCs w:val="22"/>
        </w:rPr>
        <w:t xml:space="preserve"> blijkt heeft u, direct of indirect, te maken met veel verschillende richtlijnen, wetten en regels. Dit maakt het ingewikkeld, </w:t>
      </w:r>
      <w:r w:rsidR="00E33D11" w:rsidRPr="00F6106B">
        <w:rPr>
          <w:sz w:val="22"/>
          <w:szCs w:val="22"/>
        </w:rPr>
        <w:t>maar het wordt eenvoudiger als u een paar principes en uitgangspunten voor ogen houdt:</w:t>
      </w:r>
    </w:p>
    <w:p w14:paraId="30C6D43B" w14:textId="77777777" w:rsidR="00E33D11" w:rsidRPr="00F6106B" w:rsidRDefault="00E33D11" w:rsidP="00BA5315">
      <w:pPr>
        <w:numPr>
          <w:ilvl w:val="0"/>
          <w:numId w:val="6"/>
        </w:numPr>
        <w:rPr>
          <w:sz w:val="22"/>
          <w:szCs w:val="22"/>
        </w:rPr>
      </w:pPr>
      <w:r w:rsidRPr="00F6106B">
        <w:rPr>
          <w:sz w:val="22"/>
          <w:szCs w:val="22"/>
        </w:rPr>
        <w:t xml:space="preserve">De </w:t>
      </w:r>
      <w:r w:rsidRPr="0093512F">
        <w:rPr>
          <w:b/>
          <w:sz w:val="22"/>
          <w:szCs w:val="22"/>
        </w:rPr>
        <w:t>achtergrond van het (Europese) afvalbeleid</w:t>
      </w:r>
      <w:r w:rsidRPr="00F6106B">
        <w:rPr>
          <w:sz w:val="22"/>
          <w:szCs w:val="22"/>
        </w:rPr>
        <w:t xml:space="preserve"> is tweeledig:</w:t>
      </w:r>
    </w:p>
    <w:p w14:paraId="56C899EC" w14:textId="77777777" w:rsidR="00E33D11" w:rsidRPr="00F6106B" w:rsidRDefault="00E33D11" w:rsidP="00BA5315">
      <w:pPr>
        <w:numPr>
          <w:ilvl w:val="1"/>
          <w:numId w:val="6"/>
        </w:numPr>
        <w:rPr>
          <w:sz w:val="22"/>
          <w:szCs w:val="22"/>
        </w:rPr>
      </w:pPr>
      <w:r w:rsidRPr="00F6106B">
        <w:rPr>
          <w:sz w:val="22"/>
          <w:szCs w:val="22"/>
        </w:rPr>
        <w:t>Het scheiden van gevaarlijk van ongevaarlijk afval;</w:t>
      </w:r>
    </w:p>
    <w:p w14:paraId="68C5DF4E" w14:textId="0976BD19" w:rsidR="00E33D11" w:rsidRPr="00F6106B" w:rsidRDefault="00E33D11" w:rsidP="00BA5315">
      <w:pPr>
        <w:numPr>
          <w:ilvl w:val="1"/>
          <w:numId w:val="6"/>
        </w:numPr>
        <w:rPr>
          <w:sz w:val="22"/>
          <w:szCs w:val="22"/>
        </w:rPr>
      </w:pPr>
      <w:r w:rsidRPr="00F6106B">
        <w:rPr>
          <w:sz w:val="22"/>
          <w:szCs w:val="22"/>
        </w:rPr>
        <w:t>Het indien mogelijk zo</w:t>
      </w:r>
      <w:r w:rsidR="00FA4DFB">
        <w:rPr>
          <w:sz w:val="22"/>
          <w:szCs w:val="22"/>
        </w:rPr>
        <w:t xml:space="preserve"> </w:t>
      </w:r>
      <w:r w:rsidRPr="00F6106B">
        <w:rPr>
          <w:sz w:val="22"/>
          <w:szCs w:val="22"/>
        </w:rPr>
        <w:t>veel mogelijk nuttig hergebruiken van afval en voorkomen dat grondstoffen onnodig verloren gaan.</w:t>
      </w:r>
    </w:p>
    <w:p w14:paraId="0A1494BF" w14:textId="77777777" w:rsidR="003B4165" w:rsidRDefault="00E33D11" w:rsidP="00BA5315">
      <w:pPr>
        <w:numPr>
          <w:ilvl w:val="0"/>
          <w:numId w:val="6"/>
        </w:numPr>
        <w:rPr>
          <w:sz w:val="22"/>
          <w:szCs w:val="22"/>
        </w:rPr>
      </w:pPr>
      <w:r w:rsidRPr="0093512F">
        <w:rPr>
          <w:b/>
          <w:sz w:val="22"/>
          <w:szCs w:val="22"/>
        </w:rPr>
        <w:t>Als huisartsenpraktijk bent u een bedrijf</w:t>
      </w:r>
      <w:r w:rsidRPr="00F6106B">
        <w:rPr>
          <w:sz w:val="22"/>
          <w:szCs w:val="22"/>
        </w:rPr>
        <w:t xml:space="preserve"> en moet u </w:t>
      </w:r>
      <w:r w:rsidR="00DE7BD3">
        <w:rPr>
          <w:sz w:val="22"/>
          <w:szCs w:val="22"/>
        </w:rPr>
        <w:t xml:space="preserve">voor de inzameling en afvoer van </w:t>
      </w:r>
      <w:r w:rsidRPr="00F6106B">
        <w:rPr>
          <w:sz w:val="22"/>
          <w:szCs w:val="22"/>
        </w:rPr>
        <w:t xml:space="preserve">uw afval </w:t>
      </w:r>
      <w:r w:rsidR="00DE7BD3">
        <w:rPr>
          <w:sz w:val="22"/>
          <w:szCs w:val="22"/>
        </w:rPr>
        <w:t xml:space="preserve">voldoen aan de wet- en regelgeving voor bedrijven. Deze wijkt af van de regelgeving voor huishoudelijk afval. </w:t>
      </w:r>
    </w:p>
    <w:p w14:paraId="529B1BF5" w14:textId="77777777" w:rsidR="003B4165" w:rsidRDefault="003B4165" w:rsidP="00BA5315">
      <w:pPr>
        <w:numPr>
          <w:ilvl w:val="0"/>
          <w:numId w:val="6"/>
        </w:numPr>
        <w:rPr>
          <w:sz w:val="22"/>
          <w:szCs w:val="22"/>
        </w:rPr>
      </w:pPr>
      <w:r>
        <w:rPr>
          <w:sz w:val="22"/>
          <w:szCs w:val="22"/>
        </w:rPr>
        <w:t xml:space="preserve">Voor de </w:t>
      </w:r>
      <w:r w:rsidR="00035A22">
        <w:rPr>
          <w:b/>
          <w:sz w:val="22"/>
          <w:szCs w:val="22"/>
        </w:rPr>
        <w:t>inzameling</w:t>
      </w:r>
      <w:r w:rsidRPr="0093512F">
        <w:rPr>
          <w:b/>
          <w:sz w:val="22"/>
          <w:szCs w:val="22"/>
        </w:rPr>
        <w:t xml:space="preserve"> van afval</w:t>
      </w:r>
      <w:r>
        <w:rPr>
          <w:sz w:val="22"/>
          <w:szCs w:val="22"/>
        </w:rPr>
        <w:t xml:space="preserve"> gelden de volgende uitgangspunten:</w:t>
      </w:r>
    </w:p>
    <w:p w14:paraId="238C652A" w14:textId="08C78B3C" w:rsidR="003B4165" w:rsidRPr="00C11E9C" w:rsidRDefault="003B4165" w:rsidP="00BA5315">
      <w:pPr>
        <w:numPr>
          <w:ilvl w:val="1"/>
          <w:numId w:val="6"/>
        </w:numPr>
        <w:rPr>
          <w:sz w:val="22"/>
          <w:szCs w:val="22"/>
        </w:rPr>
      </w:pPr>
      <w:r w:rsidRPr="007A26D6">
        <w:rPr>
          <w:sz w:val="22"/>
          <w:szCs w:val="22"/>
        </w:rPr>
        <w:t xml:space="preserve">Maak zowel bij het </w:t>
      </w:r>
      <w:r w:rsidR="0093512F" w:rsidRPr="007A26D6">
        <w:rPr>
          <w:sz w:val="22"/>
          <w:szCs w:val="22"/>
        </w:rPr>
        <w:t>‘</w:t>
      </w:r>
      <w:r w:rsidRPr="007A26D6">
        <w:rPr>
          <w:sz w:val="22"/>
          <w:szCs w:val="22"/>
        </w:rPr>
        <w:t>afval van patiëntenzorg</w:t>
      </w:r>
      <w:r w:rsidR="0093512F" w:rsidRPr="007A26D6">
        <w:rPr>
          <w:sz w:val="22"/>
          <w:szCs w:val="22"/>
        </w:rPr>
        <w:t>’</w:t>
      </w:r>
      <w:r w:rsidRPr="007A26D6">
        <w:rPr>
          <w:sz w:val="22"/>
          <w:szCs w:val="22"/>
        </w:rPr>
        <w:t xml:space="preserve"> als het </w:t>
      </w:r>
      <w:r w:rsidR="0093512F" w:rsidRPr="007A26D6">
        <w:rPr>
          <w:sz w:val="22"/>
          <w:szCs w:val="22"/>
        </w:rPr>
        <w:t>‘</w:t>
      </w:r>
      <w:r w:rsidRPr="007A26D6">
        <w:rPr>
          <w:sz w:val="22"/>
          <w:szCs w:val="22"/>
        </w:rPr>
        <w:t>overig praktijkafval</w:t>
      </w:r>
      <w:r w:rsidR="0093512F" w:rsidRPr="007A26D6">
        <w:rPr>
          <w:sz w:val="22"/>
          <w:szCs w:val="22"/>
        </w:rPr>
        <w:t>’</w:t>
      </w:r>
      <w:r w:rsidRPr="007A26D6">
        <w:rPr>
          <w:sz w:val="22"/>
          <w:szCs w:val="22"/>
        </w:rPr>
        <w:t xml:space="preserve"> onderscheid tussen gevaarlijk afval en niet gevaarlijk afval. </w:t>
      </w:r>
      <w:r w:rsidRPr="00C11E9C">
        <w:rPr>
          <w:sz w:val="22"/>
          <w:szCs w:val="22"/>
        </w:rPr>
        <w:t>Gevaarlijk afval moet altijd gescheiden worden ingezameld.</w:t>
      </w:r>
      <w:r w:rsidR="00F36872" w:rsidRPr="00C11E9C">
        <w:rPr>
          <w:sz w:val="22"/>
          <w:szCs w:val="22"/>
        </w:rPr>
        <w:t xml:space="preserve"> Het gevaarlijke afval afkomstig van patiëntenzorg mag u niet mengen met ander uit de praktijk afkomstig gevaarlijk afval, zoals gevaarlijke chemicaliën, batterijen, enz</w:t>
      </w:r>
      <w:r w:rsidR="00FA4DFB" w:rsidRPr="00C11E9C">
        <w:rPr>
          <w:sz w:val="22"/>
          <w:szCs w:val="22"/>
        </w:rPr>
        <w:t>ovoort</w:t>
      </w:r>
      <w:r w:rsidR="00F36872" w:rsidRPr="00C11E9C">
        <w:rPr>
          <w:sz w:val="22"/>
          <w:szCs w:val="22"/>
        </w:rPr>
        <w:t>.</w:t>
      </w:r>
    </w:p>
    <w:p w14:paraId="5C11C9F5" w14:textId="3C9DD97E" w:rsidR="003B4165" w:rsidRPr="007A26D6" w:rsidRDefault="003B4165" w:rsidP="00BA5315">
      <w:pPr>
        <w:numPr>
          <w:ilvl w:val="1"/>
          <w:numId w:val="6"/>
        </w:numPr>
        <w:rPr>
          <w:sz w:val="22"/>
          <w:szCs w:val="22"/>
        </w:rPr>
      </w:pPr>
      <w:r w:rsidRPr="007A26D6">
        <w:rPr>
          <w:sz w:val="22"/>
          <w:szCs w:val="22"/>
        </w:rPr>
        <w:t xml:space="preserve">Scheid niet gevaarlijk </w:t>
      </w:r>
      <w:r w:rsidR="0093512F" w:rsidRPr="007A26D6">
        <w:rPr>
          <w:sz w:val="22"/>
          <w:szCs w:val="22"/>
        </w:rPr>
        <w:t xml:space="preserve">maar </w:t>
      </w:r>
      <w:r w:rsidRPr="007A26D6">
        <w:rPr>
          <w:sz w:val="22"/>
          <w:szCs w:val="22"/>
        </w:rPr>
        <w:t xml:space="preserve">herbruikbaar </w:t>
      </w:r>
      <w:r w:rsidR="0093512F" w:rsidRPr="007A26D6">
        <w:rPr>
          <w:sz w:val="22"/>
          <w:szCs w:val="22"/>
        </w:rPr>
        <w:t>‘overig praktijk</w:t>
      </w:r>
      <w:r w:rsidRPr="007A26D6">
        <w:rPr>
          <w:sz w:val="22"/>
          <w:szCs w:val="22"/>
        </w:rPr>
        <w:t>afval</w:t>
      </w:r>
      <w:r w:rsidR="0093512F" w:rsidRPr="007A26D6">
        <w:rPr>
          <w:sz w:val="22"/>
          <w:szCs w:val="22"/>
        </w:rPr>
        <w:t>’</w:t>
      </w:r>
      <w:r w:rsidRPr="007A26D6">
        <w:rPr>
          <w:sz w:val="22"/>
          <w:szCs w:val="22"/>
        </w:rPr>
        <w:t xml:space="preserve"> voor zover dat ‘redelijk gevergd’ kan worden.</w:t>
      </w:r>
      <w:r w:rsidR="0093512F" w:rsidRPr="007A26D6">
        <w:rPr>
          <w:sz w:val="22"/>
          <w:szCs w:val="22"/>
        </w:rPr>
        <w:t xml:space="preserve"> Raadpleeg voor wat als redelijk beschouwd kan worden de website van </w:t>
      </w:r>
      <w:hyperlink r:id="rId13" w:history="1">
        <w:r w:rsidR="0093512F" w:rsidRPr="007A26D6">
          <w:rPr>
            <w:rStyle w:val="Hyperlink"/>
            <w:sz w:val="22"/>
            <w:szCs w:val="22"/>
          </w:rPr>
          <w:t>Rijkswaterstaat Leefomgeving</w:t>
        </w:r>
      </w:hyperlink>
      <w:r w:rsidR="0093512F" w:rsidRPr="007A26D6">
        <w:rPr>
          <w:sz w:val="22"/>
          <w:szCs w:val="22"/>
        </w:rPr>
        <w:t>.</w:t>
      </w:r>
    </w:p>
    <w:p w14:paraId="317DA3B5" w14:textId="77777777" w:rsidR="00035A22" w:rsidRPr="007A26D6" w:rsidRDefault="0093512F" w:rsidP="00035A22">
      <w:pPr>
        <w:ind w:left="720"/>
        <w:rPr>
          <w:sz w:val="22"/>
          <w:szCs w:val="22"/>
        </w:rPr>
      </w:pPr>
      <w:r w:rsidRPr="007A26D6">
        <w:rPr>
          <w:sz w:val="22"/>
          <w:szCs w:val="22"/>
        </w:rPr>
        <w:t>De scheiding van afval vindt u verder uitgewerkt i</w:t>
      </w:r>
      <w:r w:rsidR="00035A22" w:rsidRPr="007A26D6">
        <w:rPr>
          <w:sz w:val="22"/>
          <w:szCs w:val="22"/>
        </w:rPr>
        <w:t>n het stroomschema Afvalbeheer h</w:t>
      </w:r>
      <w:r w:rsidRPr="007A26D6">
        <w:rPr>
          <w:sz w:val="22"/>
          <w:szCs w:val="22"/>
        </w:rPr>
        <w:t>uisartsenvoorziening</w:t>
      </w:r>
      <w:r w:rsidR="00035A22" w:rsidRPr="007A26D6">
        <w:rPr>
          <w:sz w:val="22"/>
          <w:szCs w:val="22"/>
        </w:rPr>
        <w:t>/verloskundigenpraktijk (bijlage B</w:t>
      </w:r>
      <w:r w:rsidRPr="007A26D6">
        <w:rPr>
          <w:sz w:val="22"/>
          <w:szCs w:val="22"/>
        </w:rPr>
        <w:t xml:space="preserve">) en </w:t>
      </w:r>
      <w:r w:rsidR="00035A22" w:rsidRPr="007A26D6">
        <w:rPr>
          <w:sz w:val="22"/>
          <w:szCs w:val="22"/>
        </w:rPr>
        <w:t>Afvalstromen huisartsenpraktijk (bijlage C).</w:t>
      </w:r>
    </w:p>
    <w:p w14:paraId="3BFE1937" w14:textId="77777777" w:rsidR="00035A22" w:rsidRPr="00F6167B" w:rsidRDefault="00035A22" w:rsidP="00BA5315">
      <w:pPr>
        <w:pStyle w:val="Lijstalinea"/>
        <w:numPr>
          <w:ilvl w:val="0"/>
          <w:numId w:val="6"/>
        </w:numPr>
        <w:rPr>
          <w:sz w:val="22"/>
          <w:szCs w:val="22"/>
        </w:rPr>
      </w:pPr>
      <w:r w:rsidRPr="00F6167B">
        <w:rPr>
          <w:sz w:val="22"/>
          <w:szCs w:val="22"/>
        </w:rPr>
        <w:t xml:space="preserve">Voor de </w:t>
      </w:r>
      <w:r w:rsidRPr="00F6167B">
        <w:rPr>
          <w:b/>
          <w:sz w:val="22"/>
          <w:szCs w:val="22"/>
        </w:rPr>
        <w:t xml:space="preserve">afvoer van afval </w:t>
      </w:r>
      <w:r w:rsidR="00BF525F" w:rsidRPr="00F6167B">
        <w:rPr>
          <w:b/>
          <w:sz w:val="22"/>
          <w:szCs w:val="22"/>
        </w:rPr>
        <w:t>geldt het volgende:</w:t>
      </w:r>
    </w:p>
    <w:p w14:paraId="1E1A313E" w14:textId="608070F3" w:rsidR="00A83D32" w:rsidRDefault="00035A22" w:rsidP="00DE6DD7">
      <w:pPr>
        <w:ind w:left="720"/>
        <w:rPr>
          <w:sz w:val="22"/>
          <w:szCs w:val="22"/>
        </w:rPr>
      </w:pPr>
      <w:r>
        <w:rPr>
          <w:sz w:val="22"/>
          <w:szCs w:val="22"/>
        </w:rPr>
        <w:t>Van het ‘afval van patiëntenzorg’ moet u h</w:t>
      </w:r>
      <w:r w:rsidR="00E33D11" w:rsidRPr="00F6106B">
        <w:rPr>
          <w:sz w:val="22"/>
          <w:szCs w:val="22"/>
        </w:rPr>
        <w:t xml:space="preserve">et afval met infectierisico (Euralcode 180103) </w:t>
      </w:r>
      <w:r>
        <w:rPr>
          <w:sz w:val="22"/>
          <w:szCs w:val="22"/>
        </w:rPr>
        <w:t>en</w:t>
      </w:r>
      <w:r w:rsidR="00E33D11">
        <w:rPr>
          <w:sz w:val="22"/>
          <w:szCs w:val="22"/>
        </w:rPr>
        <w:t xml:space="preserve"> afval van (of ‘besmet’ met) cytostatica of cytotoxische geneesmiddelen (Euralcode 180108) </w:t>
      </w:r>
      <w:r w:rsidR="00E33D11" w:rsidRPr="00F6106B">
        <w:rPr>
          <w:sz w:val="22"/>
          <w:szCs w:val="22"/>
        </w:rPr>
        <w:t xml:space="preserve">altijd </w:t>
      </w:r>
      <w:r>
        <w:rPr>
          <w:sz w:val="22"/>
          <w:szCs w:val="22"/>
        </w:rPr>
        <w:t>in</w:t>
      </w:r>
      <w:r w:rsidR="00E33D11" w:rsidRPr="00F6106B">
        <w:rPr>
          <w:sz w:val="22"/>
          <w:szCs w:val="22"/>
        </w:rPr>
        <w:t xml:space="preserve"> laten inzamelen via een erkende particuliere inzamelaar, te vinden via de </w:t>
      </w:r>
      <w:hyperlink r:id="rId14" w:history="1">
        <w:r w:rsidR="001C159E" w:rsidRPr="009811BB">
          <w:rPr>
            <w:rStyle w:val="Hyperlink"/>
            <w:sz w:val="22"/>
            <w:szCs w:val="24"/>
          </w:rPr>
          <w:t>VIHB-lijst</w:t>
        </w:r>
      </w:hyperlink>
      <w:r w:rsidR="001C159E">
        <w:rPr>
          <w:sz w:val="22"/>
        </w:rPr>
        <w:t xml:space="preserve"> </w:t>
      </w:r>
      <w:r w:rsidR="001C159E" w:rsidRPr="00F6106B">
        <w:rPr>
          <w:sz w:val="22"/>
          <w:szCs w:val="22"/>
        </w:rPr>
        <w:t>(VIHB = vervoerder, inzamelaar, handelaar of bemiddelaar van afvalstoffen).</w:t>
      </w:r>
      <w:r w:rsidR="001C159E" w:rsidRPr="007A2820">
        <w:rPr>
          <w:sz w:val="22"/>
        </w:rPr>
        <w:t xml:space="preserve"> Zij vervoeren de bedrijfsafvalstoffen naar erkende verwerkers.</w:t>
      </w:r>
      <w:r w:rsidR="001C159E" w:rsidRPr="00F6106B">
        <w:rPr>
          <w:sz w:val="22"/>
          <w:szCs w:val="22"/>
        </w:rPr>
        <w:t xml:space="preserve"> </w:t>
      </w:r>
      <w:r w:rsidR="00526E17">
        <w:rPr>
          <w:sz w:val="22"/>
          <w:szCs w:val="22"/>
        </w:rPr>
        <w:t xml:space="preserve">Het overige afval kunt u ook laten inzamelen via een erkende particuliere inzamelaar of via de gemeente. In </w:t>
      </w:r>
      <w:r w:rsidR="001209F5">
        <w:rPr>
          <w:sz w:val="22"/>
          <w:szCs w:val="22"/>
        </w:rPr>
        <w:t xml:space="preserve">het laatste </w:t>
      </w:r>
      <w:r w:rsidR="00526E17">
        <w:rPr>
          <w:sz w:val="22"/>
          <w:szCs w:val="22"/>
        </w:rPr>
        <w:t>geval betaalt u reinigingsrecht. Gemeenten zijn echter niet verplicht uw bedrijfsafval aan te nemen.</w:t>
      </w:r>
      <w:r w:rsidR="006551CE">
        <w:rPr>
          <w:sz w:val="22"/>
          <w:szCs w:val="22"/>
        </w:rPr>
        <w:t xml:space="preserve"> Als u</w:t>
      </w:r>
      <w:r w:rsidR="004F2CF5">
        <w:rPr>
          <w:sz w:val="22"/>
          <w:szCs w:val="22"/>
        </w:rPr>
        <w:t>w</w:t>
      </w:r>
      <w:r w:rsidR="006551CE">
        <w:rPr>
          <w:sz w:val="22"/>
          <w:szCs w:val="22"/>
        </w:rPr>
        <w:t xml:space="preserve"> gemeente afval van bedrijven accepteert</w:t>
      </w:r>
      <w:r w:rsidR="004F2CF5">
        <w:rPr>
          <w:sz w:val="22"/>
          <w:szCs w:val="22"/>
        </w:rPr>
        <w:t>,</w:t>
      </w:r>
      <w:r w:rsidR="006551CE">
        <w:rPr>
          <w:sz w:val="22"/>
          <w:szCs w:val="22"/>
        </w:rPr>
        <w:t xml:space="preserve"> kunt u het gevaarlijke afval dat vergelijkbaar is met gevaarlijk afval van huishoudens, zoals gevaarlijke chemicaliën, batterijen en TL-buizen inleveren bij het gemeentelijke KCA/KGA-depot.  </w:t>
      </w:r>
      <w:r w:rsidR="00DE6DD7">
        <w:rPr>
          <w:sz w:val="22"/>
          <w:szCs w:val="22"/>
        </w:rPr>
        <w:t>Zie verder de informatie ‘</w:t>
      </w:r>
      <w:hyperlink r:id="rId15" w:history="1">
        <w:r w:rsidR="00DE6DD7" w:rsidRPr="00DE6DD7">
          <w:rPr>
            <w:rStyle w:val="Hyperlink"/>
            <w:sz w:val="22"/>
            <w:szCs w:val="22"/>
          </w:rPr>
          <w:t>Wat moet ik doen met mijn bedrijfsafval</w:t>
        </w:r>
      </w:hyperlink>
      <w:r w:rsidR="00DE6DD7">
        <w:rPr>
          <w:sz w:val="22"/>
          <w:szCs w:val="22"/>
        </w:rPr>
        <w:t xml:space="preserve">’ van de Rijksoverheid. </w:t>
      </w:r>
    </w:p>
    <w:p w14:paraId="5FF1DB0E" w14:textId="77777777" w:rsidR="009351E5" w:rsidRDefault="009351E5">
      <w:pPr>
        <w:rPr>
          <w:rFonts w:ascii="Arial" w:eastAsia="Calibri" w:hAnsi="Arial"/>
          <w:b/>
          <w:bCs/>
          <w:sz w:val="22"/>
          <w:szCs w:val="26"/>
          <w:lang w:val="x-none" w:eastAsia="x-none"/>
        </w:rPr>
      </w:pPr>
      <w:bookmarkStart w:id="18" w:name="_Toc509258413"/>
      <w:r>
        <w:br w:type="page"/>
      </w:r>
    </w:p>
    <w:p w14:paraId="6DDFDE54" w14:textId="482F76EA" w:rsidR="008C1AA3" w:rsidRDefault="008C1AA3" w:rsidP="00182278">
      <w:pPr>
        <w:pStyle w:val="Kop3"/>
      </w:pPr>
      <w:bookmarkStart w:id="19" w:name="_Toc509258720"/>
      <w:r>
        <w:t xml:space="preserve">Onderscheid </w:t>
      </w:r>
      <w:r w:rsidR="00FA4DFB">
        <w:rPr>
          <w:lang w:val="nl-NL"/>
        </w:rPr>
        <w:t xml:space="preserve">tussen </w:t>
      </w:r>
      <w:r>
        <w:t xml:space="preserve">afval met </w:t>
      </w:r>
      <w:r w:rsidR="003E1318">
        <w:t xml:space="preserve">infectierisico </w:t>
      </w:r>
      <w:r>
        <w:t xml:space="preserve">en </w:t>
      </w:r>
      <w:r w:rsidR="003E1318">
        <w:t>’overig afval van patiëntenzorg’</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7C64F5" w:rsidRPr="00017253" w14:paraId="079F04BD" w14:textId="77777777" w:rsidTr="003E1318">
        <w:tc>
          <w:tcPr>
            <w:tcW w:w="9780" w:type="dxa"/>
            <w:shd w:val="clear" w:color="auto" w:fill="D9D9D9"/>
          </w:tcPr>
          <w:p w14:paraId="6B60A7AA" w14:textId="77777777" w:rsidR="007C64F5" w:rsidRPr="00017253" w:rsidRDefault="003E1318" w:rsidP="003E1318">
            <w:pPr>
              <w:rPr>
                <w:b/>
                <w:sz w:val="22"/>
              </w:rPr>
            </w:pPr>
            <w:r>
              <w:rPr>
                <w:b/>
                <w:sz w:val="22"/>
              </w:rPr>
              <w:t>Samenvatting</w:t>
            </w:r>
            <w:r w:rsidR="007C64F5" w:rsidRPr="00017253">
              <w:rPr>
                <w:b/>
                <w:sz w:val="22"/>
              </w:rPr>
              <w:t xml:space="preserve"> </w:t>
            </w:r>
          </w:p>
          <w:p w14:paraId="760D06E9" w14:textId="3A7A0F3E" w:rsidR="007C64F5" w:rsidRPr="00017253" w:rsidRDefault="007C64F5" w:rsidP="00BA5315">
            <w:pPr>
              <w:numPr>
                <w:ilvl w:val="0"/>
                <w:numId w:val="8"/>
              </w:numPr>
              <w:rPr>
                <w:sz w:val="22"/>
              </w:rPr>
            </w:pPr>
            <w:r w:rsidRPr="00017253">
              <w:rPr>
                <w:sz w:val="22"/>
              </w:rPr>
              <w:t>Al</w:t>
            </w:r>
            <w:r w:rsidR="00FA4DFB">
              <w:rPr>
                <w:sz w:val="22"/>
              </w:rPr>
              <w:t xml:space="preserve"> het</w:t>
            </w:r>
            <w:r w:rsidRPr="00017253">
              <w:rPr>
                <w:sz w:val="22"/>
              </w:rPr>
              <w:t xml:space="preserve"> afval dat meer dan een minimale hoeveelheid bloed of excreta (bijvoorbeeld sputum, ontlasting of pus) bevat, wat vrij zou kunnen komen als het niet op de juiste manier wordt getransporteerd, moet worden beschouwd als afval met infectierisico en als zodanig worden </w:t>
            </w:r>
            <w:r>
              <w:rPr>
                <w:sz w:val="22"/>
              </w:rPr>
              <w:t xml:space="preserve">verpakt en </w:t>
            </w:r>
            <w:r w:rsidRPr="00017253">
              <w:rPr>
                <w:sz w:val="22"/>
              </w:rPr>
              <w:t>afgevoerd</w:t>
            </w:r>
            <w:r>
              <w:rPr>
                <w:sz w:val="22"/>
              </w:rPr>
              <w:t>.</w:t>
            </w:r>
          </w:p>
          <w:p w14:paraId="6CCF170C" w14:textId="77A785C0" w:rsidR="001923A0" w:rsidRDefault="007C64F5" w:rsidP="00BA5315">
            <w:pPr>
              <w:numPr>
                <w:ilvl w:val="0"/>
                <w:numId w:val="8"/>
              </w:numPr>
              <w:rPr>
                <w:sz w:val="22"/>
              </w:rPr>
            </w:pPr>
            <w:r w:rsidRPr="00017253">
              <w:rPr>
                <w:sz w:val="22"/>
              </w:rPr>
              <w:t>Alleen als bloed en excreta volledig zijn gea</w:t>
            </w:r>
            <w:r w:rsidR="001209F5">
              <w:rPr>
                <w:sz w:val="22"/>
              </w:rPr>
              <w:t>b</w:t>
            </w:r>
            <w:r w:rsidRPr="00017253">
              <w:rPr>
                <w:sz w:val="22"/>
              </w:rPr>
              <w:t>sorbeerd of opgedroogd, zodat lek- en drupvrije afvoer mogelijk is</w:t>
            </w:r>
            <w:r w:rsidR="00FA4DFB">
              <w:rPr>
                <w:sz w:val="22"/>
              </w:rPr>
              <w:t>,</w:t>
            </w:r>
            <w:r w:rsidRPr="00017253">
              <w:rPr>
                <w:sz w:val="22"/>
              </w:rPr>
              <w:t xml:space="preserve"> mogen ze worden beschouwd als </w:t>
            </w:r>
            <w:r w:rsidR="003E1318">
              <w:rPr>
                <w:sz w:val="22"/>
              </w:rPr>
              <w:t>overig afval van patiëntenzorg</w:t>
            </w:r>
            <w:r w:rsidRPr="00017253">
              <w:rPr>
                <w:sz w:val="22"/>
              </w:rPr>
              <w:t xml:space="preserve">. </w:t>
            </w:r>
            <w:r>
              <w:rPr>
                <w:sz w:val="22"/>
              </w:rPr>
              <w:t xml:space="preserve">Dit afval kan in een gewone stevige afvalzak worden afgevoerd. </w:t>
            </w:r>
          </w:p>
          <w:p w14:paraId="5FB411AE" w14:textId="77777777" w:rsidR="001923A0" w:rsidRDefault="001923A0" w:rsidP="000B7ECC">
            <w:pPr>
              <w:rPr>
                <w:sz w:val="22"/>
              </w:rPr>
            </w:pPr>
          </w:p>
          <w:p w14:paraId="1A1736D3" w14:textId="68D0E2AB" w:rsidR="002F457A" w:rsidRPr="00017253" w:rsidRDefault="007C64F5" w:rsidP="000B7ECC">
            <w:pPr>
              <w:rPr>
                <w:sz w:val="22"/>
              </w:rPr>
            </w:pPr>
            <w:r w:rsidRPr="00AD1CA0">
              <w:rPr>
                <w:b/>
                <w:sz w:val="22"/>
              </w:rPr>
              <w:t xml:space="preserve">N.B. Het is niet toegestaan om afval dat lekt/kan lekken alleen in een extra plastic zak </w:t>
            </w:r>
            <w:r w:rsidR="00FA4DFB">
              <w:rPr>
                <w:b/>
                <w:sz w:val="22"/>
              </w:rPr>
              <w:t>of iets dergelijks</w:t>
            </w:r>
            <w:r w:rsidRPr="00AD1CA0">
              <w:rPr>
                <w:b/>
                <w:sz w:val="22"/>
              </w:rPr>
              <w:t xml:space="preserve"> te verpakken</w:t>
            </w:r>
            <w:r w:rsidR="00FA4DFB">
              <w:rPr>
                <w:b/>
                <w:sz w:val="22"/>
              </w:rPr>
              <w:t>. D</w:t>
            </w:r>
            <w:r w:rsidRPr="00AD1CA0">
              <w:rPr>
                <w:b/>
                <w:sz w:val="22"/>
              </w:rPr>
              <w:t xml:space="preserve">eze verpakking </w:t>
            </w:r>
            <w:r w:rsidR="00FA4DFB">
              <w:rPr>
                <w:b/>
                <w:sz w:val="22"/>
              </w:rPr>
              <w:t xml:space="preserve">kan immers </w:t>
            </w:r>
            <w:r w:rsidR="00FA4DFB" w:rsidRPr="00AD1CA0">
              <w:rPr>
                <w:b/>
                <w:sz w:val="22"/>
              </w:rPr>
              <w:t xml:space="preserve">scheuren </w:t>
            </w:r>
            <w:r w:rsidRPr="00AD1CA0">
              <w:rPr>
                <w:b/>
                <w:sz w:val="22"/>
              </w:rPr>
              <w:t xml:space="preserve">tijdens het transport . Als het afval zonder verpakking niet drup-/lekvrij is moet het </w:t>
            </w:r>
            <w:r>
              <w:rPr>
                <w:b/>
                <w:sz w:val="22"/>
              </w:rPr>
              <w:t xml:space="preserve">als afval met infectierisico worden beschouwd en </w:t>
            </w:r>
            <w:r w:rsidRPr="00AD1CA0">
              <w:rPr>
                <w:b/>
                <w:sz w:val="22"/>
              </w:rPr>
              <w:t>in een speciale container worden afgevoerd!</w:t>
            </w:r>
            <w:r w:rsidR="003E1318">
              <w:rPr>
                <w:b/>
                <w:sz w:val="22"/>
              </w:rPr>
              <w:t xml:space="preserve"> </w:t>
            </w:r>
          </w:p>
        </w:tc>
      </w:tr>
    </w:tbl>
    <w:p w14:paraId="7A857018" w14:textId="77777777" w:rsidR="007C64F5" w:rsidRDefault="007C64F5" w:rsidP="007A683D">
      <w:pPr>
        <w:rPr>
          <w:sz w:val="22"/>
        </w:rPr>
      </w:pPr>
    </w:p>
    <w:p w14:paraId="6C2A33B7" w14:textId="5D88A861" w:rsidR="00BD1766" w:rsidRDefault="00BD1766" w:rsidP="007A683D">
      <w:pPr>
        <w:rPr>
          <w:sz w:val="22"/>
        </w:rPr>
      </w:pPr>
      <w:r>
        <w:rPr>
          <w:sz w:val="22"/>
        </w:rPr>
        <w:t xml:space="preserve">Voor de inzameling en afvoer van uw afval is het belangrijk te weten </w:t>
      </w:r>
      <w:r w:rsidR="001321B9">
        <w:rPr>
          <w:sz w:val="22"/>
        </w:rPr>
        <w:t xml:space="preserve">welk afval u gescheiden </w:t>
      </w:r>
      <w:r w:rsidR="00FA4DFB">
        <w:rPr>
          <w:sz w:val="22"/>
        </w:rPr>
        <w:t>moet</w:t>
      </w:r>
      <w:r w:rsidR="001321B9">
        <w:rPr>
          <w:sz w:val="22"/>
        </w:rPr>
        <w:t xml:space="preserve"> houden en in wat voor materiaal u het afval </w:t>
      </w:r>
      <w:r w:rsidR="00FA4DFB">
        <w:rPr>
          <w:sz w:val="22"/>
        </w:rPr>
        <w:t>moet</w:t>
      </w:r>
      <w:r w:rsidR="001321B9">
        <w:rPr>
          <w:sz w:val="22"/>
        </w:rPr>
        <w:t xml:space="preserve"> verzamelen. </w:t>
      </w:r>
      <w:r w:rsidR="004D7802">
        <w:rPr>
          <w:sz w:val="22"/>
        </w:rPr>
        <w:t>Afval met een infectierisico (Euralcode 380103) moet in specifiek verpakkingsmateriaal worden afgevoerd</w:t>
      </w:r>
      <w:r w:rsidR="007275C4">
        <w:rPr>
          <w:sz w:val="22"/>
        </w:rPr>
        <w:t xml:space="preserve"> voorzien van een UN-nummer</w:t>
      </w:r>
      <w:r w:rsidR="0027733A">
        <w:rPr>
          <w:sz w:val="22"/>
        </w:rPr>
        <w:t xml:space="preserve"> (in de huisartsenpraktijk vrijwel altijd UN-3291)</w:t>
      </w:r>
      <w:r w:rsidR="004D7802">
        <w:rPr>
          <w:sz w:val="22"/>
        </w:rPr>
        <w:t xml:space="preserve">. </w:t>
      </w:r>
      <w:r w:rsidR="007275C4">
        <w:rPr>
          <w:sz w:val="22"/>
        </w:rPr>
        <w:t xml:space="preserve">Aan afvalstoffen met </w:t>
      </w:r>
      <w:r w:rsidR="007275C4" w:rsidRPr="000B7ECC">
        <w:rPr>
          <w:b/>
          <w:sz w:val="22"/>
        </w:rPr>
        <w:t>Euralcode 180104</w:t>
      </w:r>
      <w:r w:rsidR="007275C4">
        <w:rPr>
          <w:sz w:val="22"/>
        </w:rPr>
        <w:t xml:space="preserve"> worden geen specifieke eisen aan de verpakking gesteld, mits het drup- en lekvrij kan worden afgevoerd. </w:t>
      </w:r>
      <w:r w:rsidR="000C1650">
        <w:rPr>
          <w:sz w:val="22"/>
        </w:rPr>
        <w:t>Behalve het verpakkingsmateriaal is het onderscheid belangrijk voor de manier van verwerking: afval met infectierisico (180103) mag niet worden verwerkt in een ‘normale’ afvalverwerkingsinstallatie (AVI) maar wordt in Nederland verwerkt door de ZAVIN (</w:t>
      </w:r>
      <w:r w:rsidR="000C1650" w:rsidRPr="00A836C5">
        <w:rPr>
          <w:sz w:val="22"/>
        </w:rPr>
        <w:t>Ziekenhuis Afval Verwerkings Installatie Nederland</w:t>
      </w:r>
      <w:r w:rsidR="000C1650">
        <w:rPr>
          <w:sz w:val="22"/>
        </w:rPr>
        <w:t xml:space="preserve">) of door een vergelijkbare installatie in het buitenland (= duur). </w:t>
      </w:r>
      <w:r w:rsidR="003E1318">
        <w:rPr>
          <w:sz w:val="22"/>
        </w:rPr>
        <w:t>Overig afval van patiëntenzorg</w:t>
      </w:r>
      <w:r w:rsidR="000C1650">
        <w:rPr>
          <w:sz w:val="22"/>
        </w:rPr>
        <w:t xml:space="preserve"> (Euralcode 180104) mag wel in een normale AVI worden verwerkt (= veel goedkoper). </w:t>
      </w:r>
      <w:r w:rsidR="007275C4">
        <w:rPr>
          <w:sz w:val="22"/>
        </w:rPr>
        <w:t>Voor het onderscheid tussen afval dat onder 180103 (afval met infectierisico) en 180104 (</w:t>
      </w:r>
      <w:r w:rsidR="003E1318">
        <w:rPr>
          <w:sz w:val="22"/>
        </w:rPr>
        <w:t>overig afval van patiëntenzorg</w:t>
      </w:r>
      <w:r w:rsidR="007275C4">
        <w:rPr>
          <w:sz w:val="22"/>
        </w:rPr>
        <w:t xml:space="preserve">) valt is de volgende toelichting uit sectorplan 19 van belang: </w:t>
      </w:r>
    </w:p>
    <w:p w14:paraId="2A0EDC02" w14:textId="5EB07E7B" w:rsidR="000C1650" w:rsidRPr="0044745A" w:rsidRDefault="000C1650" w:rsidP="00BA5315">
      <w:pPr>
        <w:numPr>
          <w:ilvl w:val="0"/>
          <w:numId w:val="5"/>
        </w:numPr>
        <w:rPr>
          <w:sz w:val="22"/>
        </w:rPr>
      </w:pPr>
      <w:r w:rsidRPr="00F627E9">
        <w:rPr>
          <w:sz w:val="22"/>
        </w:rPr>
        <w:t xml:space="preserve">Bloed en </w:t>
      </w:r>
      <w:r w:rsidR="0011460C">
        <w:rPr>
          <w:sz w:val="22"/>
        </w:rPr>
        <w:t>excreta</w:t>
      </w:r>
      <w:r w:rsidRPr="00F627E9">
        <w:rPr>
          <w:sz w:val="22"/>
        </w:rPr>
        <w:t xml:space="preserve"> </w:t>
      </w:r>
      <w:r w:rsidR="00FA4DFB">
        <w:rPr>
          <w:sz w:val="22"/>
        </w:rPr>
        <w:t>die</w:t>
      </w:r>
      <w:r w:rsidR="00FA4DFB" w:rsidRPr="00F627E9">
        <w:rPr>
          <w:sz w:val="22"/>
        </w:rPr>
        <w:t xml:space="preserve"> </w:t>
      </w:r>
      <w:r w:rsidRPr="00F627E9">
        <w:rPr>
          <w:sz w:val="22"/>
        </w:rPr>
        <w:t>direct tijdens het vrijkomen worden ge</w:t>
      </w:r>
      <w:r>
        <w:rPr>
          <w:sz w:val="22"/>
        </w:rPr>
        <w:t xml:space="preserve">absorbeerd in specifiek daartoe </w:t>
      </w:r>
      <w:r w:rsidRPr="00F627E9">
        <w:rPr>
          <w:sz w:val="22"/>
        </w:rPr>
        <w:t>aangebrachte of toegepaste materialen (zoals pleisters, verbanden, onderleggers, incontinentiemateriaal, gelzakken) waardoor een drup/lekvrije afvoer mogelijk is, mogen als 180104</w:t>
      </w:r>
      <w:r w:rsidR="0044745A">
        <w:rPr>
          <w:sz w:val="22"/>
        </w:rPr>
        <w:t xml:space="preserve"> (</w:t>
      </w:r>
      <w:r w:rsidR="003E1318">
        <w:rPr>
          <w:sz w:val="22"/>
        </w:rPr>
        <w:t>overig afval van patiëntenzorg</w:t>
      </w:r>
      <w:r w:rsidR="0044745A">
        <w:rPr>
          <w:sz w:val="22"/>
        </w:rPr>
        <w:t>)</w:t>
      </w:r>
      <w:r w:rsidRPr="0044745A">
        <w:rPr>
          <w:sz w:val="22"/>
        </w:rPr>
        <w:t xml:space="preserve"> worden afgevoerd naar een AVI.</w:t>
      </w:r>
    </w:p>
    <w:p w14:paraId="171AFB31" w14:textId="390C60A7" w:rsidR="000C1650" w:rsidRPr="00CC4866" w:rsidRDefault="000C1650" w:rsidP="00BA5315">
      <w:pPr>
        <w:numPr>
          <w:ilvl w:val="0"/>
          <w:numId w:val="5"/>
        </w:numPr>
        <w:rPr>
          <w:sz w:val="22"/>
        </w:rPr>
      </w:pPr>
      <w:r w:rsidRPr="00CC4866">
        <w:rPr>
          <w:sz w:val="22"/>
        </w:rPr>
        <w:t xml:space="preserve">Minimale hoeveelheden druppelvormige verontreinigingen die zijn achtergebleven in gebruiksmaterialen zoals infuuszakken, potten en slangetjes (op te vatten als aanhangende vloeistoffen) die drup/lekvrij kunnen worden verwijderd, mogen </w:t>
      </w:r>
      <w:r w:rsidR="0044745A">
        <w:rPr>
          <w:sz w:val="22"/>
        </w:rPr>
        <w:t xml:space="preserve">ook </w:t>
      </w:r>
      <w:r w:rsidRPr="00CC4866">
        <w:rPr>
          <w:sz w:val="22"/>
        </w:rPr>
        <w:t>als 180104</w:t>
      </w:r>
      <w:r w:rsidR="00FA4DFB">
        <w:rPr>
          <w:sz w:val="22"/>
        </w:rPr>
        <w:t xml:space="preserve"> </w:t>
      </w:r>
      <w:r w:rsidR="0044745A">
        <w:rPr>
          <w:sz w:val="22"/>
        </w:rPr>
        <w:t>(</w:t>
      </w:r>
      <w:r w:rsidR="003E1318">
        <w:rPr>
          <w:sz w:val="22"/>
        </w:rPr>
        <w:t>overig afval van patiëntenzorg</w:t>
      </w:r>
      <w:r w:rsidR="0044745A">
        <w:rPr>
          <w:sz w:val="22"/>
        </w:rPr>
        <w:t>)</w:t>
      </w:r>
      <w:r w:rsidRPr="00CC4866">
        <w:rPr>
          <w:sz w:val="22"/>
        </w:rPr>
        <w:t xml:space="preserve"> worden afgevoerd naar een AVI.</w:t>
      </w:r>
    </w:p>
    <w:p w14:paraId="01233EB4" w14:textId="77777777" w:rsidR="000C1650" w:rsidRPr="00CC4866" w:rsidRDefault="000C1650" w:rsidP="00BA5315">
      <w:pPr>
        <w:numPr>
          <w:ilvl w:val="0"/>
          <w:numId w:val="5"/>
        </w:numPr>
        <w:rPr>
          <w:sz w:val="22"/>
        </w:rPr>
      </w:pPr>
      <w:r w:rsidRPr="00CC4866">
        <w:rPr>
          <w:sz w:val="22"/>
        </w:rPr>
        <w:t>Vloeibaar materiaal dat op het moment van verwijderen ‘opgesloten’ zit (bijvoorbeeld bloed in afgesloten bloedbuizen), mag niet als 180104</w:t>
      </w:r>
      <w:r w:rsidR="0044745A">
        <w:rPr>
          <w:sz w:val="22"/>
        </w:rPr>
        <w:t xml:space="preserve"> (</w:t>
      </w:r>
      <w:r w:rsidR="003E1318">
        <w:rPr>
          <w:sz w:val="22"/>
        </w:rPr>
        <w:t>overig afval van patiëntenzorg</w:t>
      </w:r>
      <w:r w:rsidR="0044745A">
        <w:rPr>
          <w:sz w:val="22"/>
        </w:rPr>
        <w:t>)</w:t>
      </w:r>
      <w:r w:rsidRPr="00CC4866">
        <w:rPr>
          <w:sz w:val="22"/>
        </w:rPr>
        <w:t xml:space="preserve"> worden verwijderd. Omdat niet is te garanderen dat het materiaal in de gehele verwijderingsketen opgesloten blijft, moet dit afval als </w:t>
      </w:r>
      <w:r w:rsidR="0044745A" w:rsidRPr="00CC4866">
        <w:rPr>
          <w:sz w:val="22"/>
        </w:rPr>
        <w:t>180103</w:t>
      </w:r>
      <w:r w:rsidR="0044745A">
        <w:rPr>
          <w:sz w:val="22"/>
        </w:rPr>
        <w:t xml:space="preserve"> (afval met infectierisico) </w:t>
      </w:r>
      <w:r w:rsidRPr="00CC4866">
        <w:rPr>
          <w:sz w:val="22"/>
        </w:rPr>
        <w:t>worden afgevoerd.</w:t>
      </w:r>
    </w:p>
    <w:p w14:paraId="40291FD6" w14:textId="3E501521" w:rsidR="000C1650" w:rsidRDefault="00FA4DFB" w:rsidP="00BA5315">
      <w:pPr>
        <w:numPr>
          <w:ilvl w:val="0"/>
          <w:numId w:val="5"/>
        </w:numPr>
        <w:rPr>
          <w:sz w:val="22"/>
        </w:rPr>
      </w:pPr>
      <w:r>
        <w:rPr>
          <w:sz w:val="22"/>
        </w:rPr>
        <w:t>V</w:t>
      </w:r>
      <w:r w:rsidR="000C1650" w:rsidRPr="00CC4866">
        <w:rPr>
          <w:sz w:val="22"/>
        </w:rPr>
        <w:t xml:space="preserve">erpakkingen die </w:t>
      </w:r>
      <w:r>
        <w:rPr>
          <w:sz w:val="22"/>
        </w:rPr>
        <w:t>vanwege</w:t>
      </w:r>
      <w:r w:rsidR="000C1650" w:rsidRPr="00CC4866">
        <w:rPr>
          <w:sz w:val="22"/>
        </w:rPr>
        <w:t xml:space="preserve"> transportveiligheid zijn uitgerust met absorberend materiaal </w:t>
      </w:r>
      <w:r>
        <w:rPr>
          <w:sz w:val="22"/>
        </w:rPr>
        <w:t xml:space="preserve">mogen niet </w:t>
      </w:r>
      <w:r w:rsidR="000C1650" w:rsidRPr="00CC4866">
        <w:rPr>
          <w:sz w:val="22"/>
        </w:rPr>
        <w:t xml:space="preserve">als 180104 </w:t>
      </w:r>
      <w:r w:rsidR="00930B57">
        <w:rPr>
          <w:sz w:val="22"/>
        </w:rPr>
        <w:t xml:space="preserve">(overig afval van patiëntenzorg) </w:t>
      </w:r>
      <w:r w:rsidR="000C1650" w:rsidRPr="00CC4866">
        <w:rPr>
          <w:sz w:val="22"/>
        </w:rPr>
        <w:t>af</w:t>
      </w:r>
      <w:r>
        <w:rPr>
          <w:sz w:val="22"/>
        </w:rPr>
        <w:t>ge</w:t>
      </w:r>
      <w:r w:rsidR="000C1650" w:rsidRPr="00CC4866">
        <w:rPr>
          <w:sz w:val="22"/>
        </w:rPr>
        <w:t>voer</w:t>
      </w:r>
      <w:r>
        <w:rPr>
          <w:sz w:val="22"/>
        </w:rPr>
        <w:t xml:space="preserve">d worden als </w:t>
      </w:r>
      <w:r w:rsidRPr="00CC4866">
        <w:rPr>
          <w:sz w:val="22"/>
        </w:rPr>
        <w:t>ze (opgesloten) vloeibaar materiaal bevatten</w:t>
      </w:r>
      <w:r w:rsidR="000C1650" w:rsidRPr="00CC4866">
        <w:rPr>
          <w:sz w:val="22"/>
        </w:rPr>
        <w:t>. Ook hier geldt weer dat de verpakking een beheersmaatregel is om lekkage te voorkomen, op het moment van ontdoen is het afval echter vloeibaar.</w:t>
      </w:r>
    </w:p>
    <w:p w14:paraId="04B7212D" w14:textId="4E125C92" w:rsidR="007F786E" w:rsidRDefault="007F786E" w:rsidP="00BA5315">
      <w:pPr>
        <w:numPr>
          <w:ilvl w:val="0"/>
          <w:numId w:val="5"/>
        </w:numPr>
        <w:rPr>
          <w:sz w:val="22"/>
        </w:rPr>
      </w:pPr>
      <w:r>
        <w:rPr>
          <w:sz w:val="22"/>
        </w:rPr>
        <w:t>Alle</w:t>
      </w:r>
      <w:r w:rsidRPr="007F786E">
        <w:rPr>
          <w:sz w:val="22"/>
        </w:rPr>
        <w:t xml:space="preserve"> materialen die in aanraking zijn geweest met patiënten </w:t>
      </w:r>
      <w:r>
        <w:rPr>
          <w:sz w:val="22"/>
        </w:rPr>
        <w:t xml:space="preserve">met een infectieziekte </w:t>
      </w:r>
      <w:r w:rsidR="00836E62">
        <w:rPr>
          <w:sz w:val="22"/>
        </w:rPr>
        <w:t>van de zogenaamde categorie A zonder de toevoeging ‘alleen culturen’ (mic</w:t>
      </w:r>
      <w:r w:rsidR="008F42E5">
        <w:rPr>
          <w:sz w:val="22"/>
        </w:rPr>
        <w:t>r</w:t>
      </w:r>
      <w:r w:rsidR="00836E62">
        <w:rPr>
          <w:sz w:val="22"/>
        </w:rPr>
        <w:t xml:space="preserve">o-organismen op kweek) </w:t>
      </w:r>
      <w:r w:rsidR="00FA4DFB">
        <w:rPr>
          <w:sz w:val="22"/>
        </w:rPr>
        <w:t>[</w:t>
      </w:r>
      <w:r w:rsidR="00836E62">
        <w:rPr>
          <w:sz w:val="22"/>
        </w:rPr>
        <w:t>zie bijlage A</w:t>
      </w:r>
      <w:r w:rsidR="00FA4DFB">
        <w:rPr>
          <w:sz w:val="22"/>
        </w:rPr>
        <w:t>]</w:t>
      </w:r>
      <w:r w:rsidRPr="007F786E">
        <w:rPr>
          <w:sz w:val="22"/>
        </w:rPr>
        <w:t xml:space="preserve"> moet</w:t>
      </w:r>
      <w:r w:rsidR="00FA4DFB">
        <w:rPr>
          <w:sz w:val="22"/>
        </w:rPr>
        <w:t>en</w:t>
      </w:r>
      <w:r w:rsidRPr="007F786E">
        <w:rPr>
          <w:sz w:val="22"/>
        </w:rPr>
        <w:t xml:space="preserve"> </w:t>
      </w:r>
      <w:r w:rsidR="00836E62">
        <w:rPr>
          <w:sz w:val="22"/>
        </w:rPr>
        <w:t xml:space="preserve">als risicovol afval </w:t>
      </w:r>
      <w:r w:rsidRPr="007F786E">
        <w:rPr>
          <w:sz w:val="22"/>
        </w:rPr>
        <w:t>worden beschouwd, dus ook pleisters, verband, onderleggers, scherpe voorwerpen, excreta (ook indien opgedroogd).</w:t>
      </w:r>
      <w:r w:rsidR="00836E62">
        <w:rPr>
          <w:sz w:val="22"/>
        </w:rPr>
        <w:t xml:space="preserve"> Dit zal echter in de huisartsenpraktijk </w:t>
      </w:r>
      <w:r w:rsidR="00D52F90">
        <w:rPr>
          <w:sz w:val="22"/>
        </w:rPr>
        <w:t>vrijwel</w:t>
      </w:r>
      <w:r w:rsidR="00836E62">
        <w:rPr>
          <w:sz w:val="22"/>
        </w:rPr>
        <w:t xml:space="preserve"> nooit voorkomen.</w:t>
      </w:r>
    </w:p>
    <w:p w14:paraId="35FB8C8A" w14:textId="77777777" w:rsidR="00FD59CA" w:rsidRDefault="00FD59CA">
      <w:pPr>
        <w:rPr>
          <w:rFonts w:ascii="Arial" w:eastAsia="Calibri" w:hAnsi="Arial"/>
          <w:b/>
          <w:bCs/>
          <w:sz w:val="22"/>
          <w:szCs w:val="26"/>
          <w:lang w:val="x-none" w:eastAsia="x-none"/>
        </w:rPr>
      </w:pPr>
      <w:r>
        <w:br w:type="page"/>
      </w:r>
    </w:p>
    <w:p w14:paraId="00805E6B" w14:textId="707AE6F7" w:rsidR="007C0816" w:rsidRDefault="007C0816" w:rsidP="00182278">
      <w:pPr>
        <w:pStyle w:val="Kop3"/>
      </w:pPr>
      <w:bookmarkStart w:id="20" w:name="_Toc509258414"/>
      <w:bookmarkStart w:id="21" w:name="_Toc509258721"/>
      <w:r>
        <w:t>Afval van patiënten die met cytostatica behandeld worden</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2F457A" w14:paraId="04A98F1C" w14:textId="77777777" w:rsidTr="003E1318">
        <w:tc>
          <w:tcPr>
            <w:tcW w:w="9780" w:type="dxa"/>
            <w:shd w:val="clear" w:color="auto" w:fill="D9D9D9"/>
          </w:tcPr>
          <w:p w14:paraId="04ADC17E" w14:textId="77777777" w:rsidR="002F457A" w:rsidRPr="00017253" w:rsidRDefault="00930B57" w:rsidP="003E1318">
            <w:pPr>
              <w:rPr>
                <w:b/>
              </w:rPr>
            </w:pPr>
            <w:r>
              <w:rPr>
                <w:b/>
              </w:rPr>
              <w:t>Samenvatting</w:t>
            </w:r>
            <w:r w:rsidR="002F457A" w:rsidRPr="00017253">
              <w:rPr>
                <w:b/>
              </w:rPr>
              <w:t xml:space="preserve"> </w:t>
            </w:r>
          </w:p>
          <w:p w14:paraId="3AC5AA4C" w14:textId="31763EA2" w:rsidR="00B565E1" w:rsidRDefault="002F457A" w:rsidP="00BA5315">
            <w:pPr>
              <w:numPr>
                <w:ilvl w:val="0"/>
                <w:numId w:val="7"/>
              </w:numPr>
              <w:rPr>
                <w:sz w:val="22"/>
                <w:szCs w:val="22"/>
              </w:rPr>
            </w:pPr>
            <w:r w:rsidRPr="00017253">
              <w:rPr>
                <w:sz w:val="22"/>
                <w:szCs w:val="22"/>
              </w:rPr>
              <w:t>Afval afkomstig van patiënten die met cytostatica worden behandeld</w:t>
            </w:r>
            <w:r w:rsidR="00E22CDC">
              <w:rPr>
                <w:sz w:val="22"/>
                <w:szCs w:val="22"/>
              </w:rPr>
              <w:t>,</w:t>
            </w:r>
            <w:r w:rsidRPr="00017253">
              <w:rPr>
                <w:sz w:val="22"/>
                <w:szCs w:val="22"/>
              </w:rPr>
              <w:t xml:space="preserve"> moet u als potentieel gevaarlijk afval beschouwen. </w:t>
            </w:r>
            <w:r w:rsidR="00B565E1">
              <w:rPr>
                <w:sz w:val="22"/>
                <w:szCs w:val="22"/>
              </w:rPr>
              <w:t>D</w:t>
            </w:r>
            <w:r w:rsidR="00B565E1" w:rsidRPr="00017253">
              <w:rPr>
                <w:sz w:val="22"/>
                <w:szCs w:val="22"/>
              </w:rPr>
              <w:t xml:space="preserve">enk </w:t>
            </w:r>
            <w:r w:rsidR="00B565E1">
              <w:rPr>
                <w:sz w:val="22"/>
                <w:szCs w:val="22"/>
              </w:rPr>
              <w:t xml:space="preserve">bijvoorbeeld </w:t>
            </w:r>
            <w:r w:rsidR="00B565E1" w:rsidRPr="00017253">
              <w:rPr>
                <w:sz w:val="22"/>
                <w:szCs w:val="22"/>
              </w:rPr>
              <w:t>aan verband- en incontinentiemateriaal</w:t>
            </w:r>
            <w:r w:rsidR="00B565E1">
              <w:rPr>
                <w:sz w:val="22"/>
                <w:szCs w:val="22"/>
              </w:rPr>
              <w:t xml:space="preserve">. </w:t>
            </w:r>
          </w:p>
          <w:p w14:paraId="18E4ACC8" w14:textId="204D8E6B" w:rsidR="002F457A" w:rsidRPr="00017253" w:rsidRDefault="002F457A" w:rsidP="00BA5315">
            <w:pPr>
              <w:numPr>
                <w:ilvl w:val="0"/>
                <w:numId w:val="7"/>
              </w:numPr>
              <w:rPr>
                <w:sz w:val="22"/>
                <w:szCs w:val="22"/>
              </w:rPr>
            </w:pPr>
            <w:r w:rsidRPr="00017253">
              <w:rPr>
                <w:sz w:val="22"/>
                <w:szCs w:val="22"/>
              </w:rPr>
              <w:t xml:space="preserve">In overleg met uw afvalinzamelaar kunt u dit afval </w:t>
            </w:r>
            <w:r>
              <w:rPr>
                <w:sz w:val="22"/>
                <w:szCs w:val="22"/>
              </w:rPr>
              <w:t xml:space="preserve">afvoeren in dezelfde containers als (en gemengd met) het afval met infectierisico </w:t>
            </w:r>
            <w:r w:rsidRPr="00017253">
              <w:rPr>
                <w:sz w:val="22"/>
                <w:szCs w:val="22"/>
              </w:rPr>
              <w:t>(Euralcode 180103)</w:t>
            </w:r>
            <w:r w:rsidR="00B565E1">
              <w:rPr>
                <w:sz w:val="22"/>
                <w:szCs w:val="22"/>
              </w:rPr>
              <w:t>.</w:t>
            </w:r>
          </w:p>
          <w:p w14:paraId="17C53C5E" w14:textId="77777777" w:rsidR="002F457A" w:rsidRDefault="002F457A" w:rsidP="00DE6DD7">
            <w:pPr>
              <w:ind w:left="720"/>
            </w:pPr>
          </w:p>
        </w:tc>
      </w:tr>
    </w:tbl>
    <w:p w14:paraId="77E3D80C" w14:textId="77777777" w:rsidR="002F457A" w:rsidRDefault="002F457A" w:rsidP="007C0816">
      <w:pPr>
        <w:rPr>
          <w:sz w:val="22"/>
          <w:szCs w:val="22"/>
        </w:rPr>
      </w:pPr>
    </w:p>
    <w:p w14:paraId="7AE42B02" w14:textId="77777777" w:rsidR="001C5AC7" w:rsidRDefault="007C0816" w:rsidP="007C0816">
      <w:pPr>
        <w:rPr>
          <w:sz w:val="22"/>
          <w:szCs w:val="22"/>
        </w:rPr>
      </w:pPr>
      <w:r w:rsidRPr="00D00A7E">
        <w:rPr>
          <w:sz w:val="22"/>
          <w:szCs w:val="22"/>
        </w:rPr>
        <w:t>Een apart aandachtspunt vormen patiënten die met cytostatica behandeld worden</w:t>
      </w:r>
      <w:r w:rsidR="00AD1CA0">
        <w:rPr>
          <w:sz w:val="22"/>
          <w:szCs w:val="22"/>
        </w:rPr>
        <w:t xml:space="preserve"> (Euralcode 180108)</w:t>
      </w:r>
      <w:r w:rsidRPr="00D00A7E">
        <w:rPr>
          <w:sz w:val="22"/>
          <w:szCs w:val="22"/>
        </w:rPr>
        <w:t xml:space="preserve">. </w:t>
      </w:r>
      <w:r w:rsidR="002053D9" w:rsidRPr="00D00A7E">
        <w:rPr>
          <w:sz w:val="22"/>
          <w:szCs w:val="22"/>
        </w:rPr>
        <w:t xml:space="preserve">Sectorplan 19 geeft hierover het volgende aan: </w:t>
      </w:r>
    </w:p>
    <w:p w14:paraId="1E52E63D" w14:textId="77777777" w:rsidR="00AD1CA0" w:rsidRPr="00D00A7E" w:rsidRDefault="00AD1CA0" w:rsidP="007C0816">
      <w:pPr>
        <w:rPr>
          <w:sz w:val="22"/>
          <w:szCs w:val="22"/>
        </w:rPr>
      </w:pPr>
    </w:p>
    <w:p w14:paraId="6D576509" w14:textId="77777777" w:rsidR="001C5AC7" w:rsidRDefault="002053D9" w:rsidP="001C5AC7">
      <w:pPr>
        <w:ind w:left="708"/>
        <w:rPr>
          <w:sz w:val="22"/>
          <w:szCs w:val="22"/>
        </w:rPr>
      </w:pPr>
      <w:r w:rsidRPr="00D00A7E">
        <w:rPr>
          <w:sz w:val="22"/>
          <w:szCs w:val="22"/>
        </w:rPr>
        <w:t>‘De omschrijving 'cytotoxisch en cytostatisch geneesmiddel' moet ruim worden geïnterpreteerd. Alle materialen die mogelijk besmet kunnen zijn tijdens de bereiding van en de behandeling met cytostatica moeten als 180108 afval worden beschouwd. Dat geldt dus ook voor incontinentiemateriaal, scherpe voorwerpen</w:t>
      </w:r>
      <w:r w:rsidR="004F2CF5">
        <w:rPr>
          <w:sz w:val="22"/>
          <w:szCs w:val="22"/>
        </w:rPr>
        <w:t>,</w:t>
      </w:r>
      <w:r w:rsidRPr="00D00A7E">
        <w:rPr>
          <w:sz w:val="22"/>
          <w:szCs w:val="22"/>
        </w:rPr>
        <w:t xml:space="preserve"> verbanden en pleisters van patiënten e.d. die zijn behandeld met cytostatica. Het is ter beoordeling van de professionals om te bepalen welke materialen zodanig besmet kunnen zijn dat een afvoer onder 180108 noodzakelijk wordt geacht.’ </w:t>
      </w:r>
    </w:p>
    <w:p w14:paraId="4CCBF0EC" w14:textId="77777777" w:rsidR="00AD1CA0" w:rsidRPr="00D00A7E" w:rsidRDefault="00AD1CA0" w:rsidP="001C5AC7">
      <w:pPr>
        <w:ind w:left="708"/>
        <w:rPr>
          <w:sz w:val="22"/>
          <w:szCs w:val="22"/>
        </w:rPr>
      </w:pPr>
    </w:p>
    <w:p w14:paraId="46E661E1" w14:textId="2B4F1D50" w:rsidR="007C0816" w:rsidRPr="00D00A7E" w:rsidRDefault="002053D9" w:rsidP="001C5AC7">
      <w:pPr>
        <w:rPr>
          <w:sz w:val="22"/>
          <w:szCs w:val="22"/>
        </w:rPr>
      </w:pPr>
      <w:r w:rsidRPr="00D00A7E">
        <w:rPr>
          <w:sz w:val="22"/>
          <w:szCs w:val="22"/>
        </w:rPr>
        <w:t xml:space="preserve">U </w:t>
      </w:r>
      <w:r w:rsidR="00B565E1">
        <w:rPr>
          <w:sz w:val="22"/>
          <w:szCs w:val="22"/>
        </w:rPr>
        <w:t>kunt</w:t>
      </w:r>
      <w:r w:rsidR="00B565E1" w:rsidRPr="00D00A7E">
        <w:rPr>
          <w:sz w:val="22"/>
          <w:szCs w:val="22"/>
        </w:rPr>
        <w:t xml:space="preserve"> </w:t>
      </w:r>
      <w:r w:rsidRPr="00D00A7E">
        <w:rPr>
          <w:sz w:val="22"/>
          <w:szCs w:val="22"/>
        </w:rPr>
        <w:t xml:space="preserve">met dit afval te maken krijgen wanneer u een patiënt onderzoekt of behandelt die </w:t>
      </w:r>
      <w:r w:rsidR="00D52F90">
        <w:rPr>
          <w:sz w:val="22"/>
          <w:szCs w:val="22"/>
        </w:rPr>
        <w:t xml:space="preserve">een </w:t>
      </w:r>
      <w:r w:rsidRPr="00D00A7E">
        <w:rPr>
          <w:sz w:val="22"/>
          <w:szCs w:val="22"/>
        </w:rPr>
        <w:t>cytostaticabehandeling krijgt of onlangs heeft gehad</w:t>
      </w:r>
      <w:r w:rsidR="00B565E1">
        <w:rPr>
          <w:sz w:val="22"/>
          <w:szCs w:val="22"/>
        </w:rPr>
        <w:t>.</w:t>
      </w:r>
      <w:r w:rsidRPr="00D00A7E">
        <w:rPr>
          <w:sz w:val="22"/>
          <w:szCs w:val="22"/>
        </w:rPr>
        <w:t xml:space="preserve"> </w:t>
      </w:r>
      <w:r w:rsidR="00B565E1">
        <w:rPr>
          <w:sz w:val="22"/>
          <w:szCs w:val="22"/>
        </w:rPr>
        <w:t>S</w:t>
      </w:r>
      <w:r w:rsidR="001C5AC7" w:rsidRPr="00D00A7E">
        <w:rPr>
          <w:sz w:val="22"/>
          <w:szCs w:val="22"/>
        </w:rPr>
        <w:t xml:space="preserve">ommige </w:t>
      </w:r>
      <w:r w:rsidRPr="00D00A7E">
        <w:rPr>
          <w:sz w:val="22"/>
          <w:szCs w:val="22"/>
        </w:rPr>
        <w:t xml:space="preserve">cytostatica worden tot een week na behandeling uitgescheiden. Normaal gesproken mag </w:t>
      </w:r>
      <w:r w:rsidR="00B565E1">
        <w:rPr>
          <w:sz w:val="22"/>
          <w:szCs w:val="22"/>
        </w:rPr>
        <w:t xml:space="preserve">u </w:t>
      </w:r>
      <w:r w:rsidRPr="00D00A7E">
        <w:rPr>
          <w:sz w:val="22"/>
          <w:szCs w:val="22"/>
        </w:rPr>
        <w:t>verwacht</w:t>
      </w:r>
      <w:r w:rsidR="00B565E1">
        <w:rPr>
          <w:sz w:val="22"/>
          <w:szCs w:val="22"/>
        </w:rPr>
        <w:t>en</w:t>
      </w:r>
      <w:r w:rsidRPr="00D00A7E">
        <w:rPr>
          <w:sz w:val="22"/>
          <w:szCs w:val="22"/>
        </w:rPr>
        <w:t xml:space="preserve"> dat de pati</w:t>
      </w:r>
      <w:r w:rsidR="001C5AC7" w:rsidRPr="00D00A7E">
        <w:rPr>
          <w:sz w:val="22"/>
          <w:szCs w:val="22"/>
        </w:rPr>
        <w:t xml:space="preserve">ënt zelf weet </w:t>
      </w:r>
      <w:r w:rsidRPr="00D00A7E">
        <w:rPr>
          <w:sz w:val="22"/>
          <w:szCs w:val="22"/>
        </w:rPr>
        <w:t>hoelang</w:t>
      </w:r>
      <w:r w:rsidR="001C5AC7" w:rsidRPr="00D00A7E">
        <w:rPr>
          <w:sz w:val="22"/>
          <w:szCs w:val="22"/>
        </w:rPr>
        <w:t xml:space="preserve"> de cytostatica worden uitgescheiden omdat de patiënt </w:t>
      </w:r>
      <w:r w:rsidR="00B565E1">
        <w:rPr>
          <w:sz w:val="22"/>
          <w:szCs w:val="22"/>
        </w:rPr>
        <w:t xml:space="preserve">in die periode </w:t>
      </w:r>
      <w:r w:rsidR="001C5AC7" w:rsidRPr="00D00A7E">
        <w:rPr>
          <w:sz w:val="22"/>
          <w:szCs w:val="22"/>
        </w:rPr>
        <w:t>ook thuis voorzorgsmaatregelen moet nemen om besmetting van gezinsleden/huisgenoten te voorkomen</w:t>
      </w:r>
      <w:r w:rsidR="00452823">
        <w:rPr>
          <w:rStyle w:val="Voetnootmarkering"/>
          <w:sz w:val="22"/>
          <w:szCs w:val="22"/>
        </w:rPr>
        <w:footnoteReference w:id="1"/>
      </w:r>
      <w:r w:rsidR="001C5AC7" w:rsidRPr="00D00A7E">
        <w:rPr>
          <w:sz w:val="22"/>
          <w:szCs w:val="22"/>
        </w:rPr>
        <w:t xml:space="preserve">. </w:t>
      </w:r>
      <w:r w:rsidRPr="00D00A7E">
        <w:rPr>
          <w:sz w:val="22"/>
          <w:szCs w:val="22"/>
        </w:rPr>
        <w:t>De inzamelaar mag dit afval gemengd onder code 180103 (infectieus afval) afvoeren naar een Nederlandse verwerker van infectieus ziekenhuisafval.</w:t>
      </w:r>
      <w:r w:rsidR="001C5AC7" w:rsidRPr="00D00A7E">
        <w:rPr>
          <w:sz w:val="22"/>
          <w:szCs w:val="22"/>
        </w:rPr>
        <w:t xml:space="preserve"> Een deel van het afval wordt echter afgevoerd naar buitenlandse installaties </w:t>
      </w:r>
      <w:r w:rsidR="00B565E1">
        <w:rPr>
          <w:sz w:val="22"/>
          <w:szCs w:val="22"/>
        </w:rPr>
        <w:t>met</w:t>
      </w:r>
      <w:r w:rsidR="00B565E1" w:rsidRPr="00D00A7E">
        <w:rPr>
          <w:sz w:val="22"/>
          <w:szCs w:val="22"/>
        </w:rPr>
        <w:t xml:space="preserve"> </w:t>
      </w:r>
      <w:r w:rsidR="001C5AC7" w:rsidRPr="00D00A7E">
        <w:rPr>
          <w:sz w:val="22"/>
          <w:szCs w:val="22"/>
        </w:rPr>
        <w:t>een vergunning voor alle samenstellende afvalstromen. Bespreek daarom met uw afvalinzamelaar hoe u in voorkomende gevallen dit afval aanlevert en leg dit vast.</w:t>
      </w:r>
    </w:p>
    <w:sectPr w:rsidR="007C0816" w:rsidRPr="00D00A7E" w:rsidSect="00642967">
      <w:headerReference w:type="default" r:id="rId16"/>
      <w:footerReference w:type="default" r:id="rId17"/>
      <w:pgSz w:w="11906" w:h="16838"/>
      <w:pgMar w:top="567" w:right="849" w:bottom="1560" w:left="993" w:header="426" w:footer="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2F33A" w14:textId="77777777" w:rsidR="002D00E9" w:rsidRDefault="002D00E9">
      <w:r>
        <w:separator/>
      </w:r>
    </w:p>
  </w:endnote>
  <w:endnote w:type="continuationSeparator" w:id="0">
    <w:p w14:paraId="70819176" w14:textId="77777777" w:rsidR="002D00E9" w:rsidRDefault="002D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C884" w14:textId="4988D94C" w:rsidR="0072388F" w:rsidRDefault="0072388F" w:rsidP="0072388F">
    <w:pPr>
      <w:pStyle w:val="Voettekst"/>
      <w:tabs>
        <w:tab w:val="clear" w:pos="9072"/>
        <w:tab w:val="right" w:pos="8789"/>
      </w:tabs>
      <w:rPr>
        <w:sz w:val="20"/>
      </w:rPr>
    </w:pPr>
    <w:r>
      <w:rPr>
        <w:sz w:val="20"/>
      </w:rPr>
      <w:t xml:space="preserve">© </w:t>
    </w:r>
    <w:r>
      <w:rPr>
        <w:noProof/>
        <w:snapToGrid/>
        <w:sz w:val="20"/>
      </w:rPr>
      <w:t>Nederlands Huisartsen Genootschap</w:t>
    </w:r>
    <w:r w:rsidR="00BA5315">
      <w:rPr>
        <w:sz w:val="20"/>
      </w:rPr>
      <w:t xml:space="preserve"> - 2018</w:t>
    </w:r>
    <w:r w:rsidR="00C11E9C">
      <w:rPr>
        <w:sz w:val="20"/>
      </w:rPr>
      <w:t xml:space="preserve"> – versie 1.0</w:t>
    </w:r>
    <w:r w:rsidRPr="00414837">
      <w:rPr>
        <w:sz w:val="20"/>
      </w:rPr>
      <w:t xml:space="preserve"> </w:t>
    </w:r>
    <w:r>
      <w:rPr>
        <w:sz w:val="20"/>
      </w:rPr>
      <w:tab/>
      <w:t xml:space="preserve">pagina </w:t>
    </w:r>
    <w:r>
      <w:rPr>
        <w:sz w:val="20"/>
      </w:rPr>
      <w:fldChar w:fldCharType="begin"/>
    </w:r>
    <w:r>
      <w:rPr>
        <w:sz w:val="20"/>
      </w:rPr>
      <w:instrText xml:space="preserve"> PAGE  \* Arabic  \* MERGEFORMAT </w:instrText>
    </w:r>
    <w:r>
      <w:rPr>
        <w:sz w:val="20"/>
      </w:rPr>
      <w:fldChar w:fldCharType="separate"/>
    </w:r>
    <w:r w:rsidR="00430739">
      <w:rPr>
        <w:noProof/>
        <w:sz w:val="20"/>
      </w:rPr>
      <w:t>1</w:t>
    </w:r>
    <w:r>
      <w:rPr>
        <w:sz w:val="20"/>
      </w:rPr>
      <w:fldChar w:fldCharType="end"/>
    </w:r>
    <w:r>
      <w:rPr>
        <w:sz w:val="20"/>
      </w:rPr>
      <w:t xml:space="preserve"> van </w:t>
    </w:r>
    <w:r w:rsidR="00430739">
      <w:fldChar w:fldCharType="begin"/>
    </w:r>
    <w:r w:rsidR="00430739">
      <w:instrText xml:space="preserve"> NUMPAGES  \* Arabic  \* MERGEFORMAT </w:instrText>
    </w:r>
    <w:r w:rsidR="00430739">
      <w:fldChar w:fldCharType="separate"/>
    </w:r>
    <w:r w:rsidR="00430739" w:rsidRPr="00430739">
      <w:rPr>
        <w:noProof/>
        <w:sz w:val="20"/>
      </w:rPr>
      <w:t>8</w:t>
    </w:r>
    <w:r w:rsidR="00430739">
      <w:rPr>
        <w:noProof/>
        <w:sz w:val="20"/>
      </w:rPr>
      <w:fldChar w:fldCharType="end"/>
    </w:r>
  </w:p>
  <w:p w14:paraId="2AEC2BAC" w14:textId="3AF3A47F" w:rsidR="0072388F" w:rsidRDefault="0072388F" w:rsidP="0072388F">
    <w:pPr>
      <w:pStyle w:val="Voettekst"/>
      <w:tabs>
        <w:tab w:val="right" w:pos="9639"/>
      </w:tabs>
    </w:pPr>
    <w:r w:rsidRPr="00A83FEB">
      <w:rPr>
        <w:i/>
        <w:sz w:val="18"/>
      </w:rPr>
      <w:t>Dit document is ter beschikking gesteld via de website van het Nederlands Huisartsen Genootschap of via de NHG-digitale leer- en werkomgeving en mag worden aangepast voor eigen gebruik binnen de zorginstelling (b</w:t>
    </w:r>
    <w:r w:rsidR="007D0631">
      <w:rPr>
        <w:i/>
        <w:sz w:val="18"/>
      </w:rPr>
      <w:t>ijvoorbeeld</w:t>
    </w:r>
    <w:r w:rsidRPr="00A83FEB">
      <w:rPr>
        <w:i/>
        <w:sz w:val="18"/>
      </w:rPr>
      <w:t xml:space="preserve"> praktijk, huisartsenpost, zorggroep). Buiten deze toepassing geldt onverminderd het copyright van het NHG. Het NHG aanvaardt geen aansprakelijkheid voor eventuele onjuistheden.</w:t>
    </w:r>
  </w:p>
  <w:p w14:paraId="41543668" w14:textId="77777777" w:rsidR="003E1318" w:rsidRPr="0072388F" w:rsidRDefault="003E1318" w:rsidP="007238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412A" w14:textId="77777777" w:rsidR="002D00E9" w:rsidRDefault="002D00E9">
      <w:r>
        <w:separator/>
      </w:r>
    </w:p>
  </w:footnote>
  <w:footnote w:type="continuationSeparator" w:id="0">
    <w:p w14:paraId="25342F08" w14:textId="77777777" w:rsidR="002D00E9" w:rsidRDefault="002D00E9">
      <w:r>
        <w:continuationSeparator/>
      </w:r>
    </w:p>
  </w:footnote>
  <w:footnote w:id="1">
    <w:p w14:paraId="7B3B0817" w14:textId="768A8846" w:rsidR="00452823" w:rsidRDefault="00452823">
      <w:pPr>
        <w:pStyle w:val="Voetnoottekst"/>
        <w:rPr>
          <w:lang w:val="nl-NL"/>
        </w:rPr>
      </w:pPr>
      <w:r>
        <w:rPr>
          <w:rStyle w:val="Voetnootmarkering"/>
        </w:rPr>
        <w:footnoteRef/>
      </w:r>
      <w:r>
        <w:t xml:space="preserve"> </w:t>
      </w:r>
      <w:r w:rsidRPr="00930B57">
        <w:rPr>
          <w:lang w:val="nl-NL"/>
        </w:rPr>
        <w:t>D</w:t>
      </w:r>
      <w:r>
        <w:rPr>
          <w:lang w:val="nl-NL"/>
        </w:rPr>
        <w:t>e</w:t>
      </w:r>
      <w:r w:rsidRPr="00930B57">
        <w:rPr>
          <w:lang w:val="nl-NL"/>
        </w:rPr>
        <w:t xml:space="preserve"> excretiefase varieert afhankelijk van he</w:t>
      </w:r>
      <w:r w:rsidR="009D059A">
        <w:rPr>
          <w:lang w:val="nl-NL"/>
        </w:rPr>
        <w:t>t cytostaticum tussen de 1 en 7</w:t>
      </w:r>
      <w:r w:rsidRPr="00930B57">
        <w:rPr>
          <w:lang w:val="nl-NL"/>
        </w:rPr>
        <w:t xml:space="preserve"> dagen na toediening. </w:t>
      </w:r>
      <w:r w:rsidR="001209F5">
        <w:rPr>
          <w:lang w:val="nl-NL"/>
        </w:rPr>
        <w:t>Normaal gesproken</w:t>
      </w:r>
      <w:r w:rsidRPr="00623305">
        <w:t xml:space="preserve"> </w:t>
      </w:r>
      <w:r w:rsidRPr="00623305">
        <w:rPr>
          <w:lang w:val="nl-NL"/>
        </w:rPr>
        <w:t xml:space="preserve">is de duur van de periode </w:t>
      </w:r>
      <w:r w:rsidRPr="00623305">
        <w:t xml:space="preserve">bekend bij de patiënt </w:t>
      </w:r>
      <w:r w:rsidRPr="00623305">
        <w:rPr>
          <w:lang w:val="nl-NL"/>
        </w:rPr>
        <w:t>(</w:t>
      </w:r>
      <w:r w:rsidR="001209F5">
        <w:rPr>
          <w:lang w:val="nl-NL"/>
        </w:rPr>
        <w:t>in verband met</w:t>
      </w:r>
      <w:r w:rsidRPr="00623305">
        <w:t xml:space="preserve"> voorzorgmaatregelen thuis</w:t>
      </w:r>
      <w:r w:rsidRPr="00623305">
        <w:rPr>
          <w:lang w:val="nl-NL"/>
        </w:rPr>
        <w:t>)</w:t>
      </w:r>
      <w:r w:rsidRPr="00623305">
        <w:t xml:space="preserve">, maar </w:t>
      </w:r>
      <w:r w:rsidRPr="00623305">
        <w:rPr>
          <w:lang w:val="nl-NL"/>
        </w:rPr>
        <w:t xml:space="preserve">desgewenst kunt u deze </w:t>
      </w:r>
      <w:r w:rsidRPr="00623305">
        <w:t xml:space="preserve">ook opzoeken in het </w:t>
      </w:r>
      <w:hyperlink r:id="rId1" w:history="1">
        <w:r w:rsidRPr="00623305">
          <w:rPr>
            <w:rStyle w:val="Hyperlink"/>
          </w:rPr>
          <w:t>Kwaliteitshandboek Cytostatica</w:t>
        </w:r>
      </w:hyperlink>
      <w:r w:rsidRPr="00623305">
        <w:t xml:space="preserve"> (bijlage V, blz. 46 e.v.)</w:t>
      </w:r>
      <w:r w:rsidR="001209F5">
        <w:rPr>
          <w:lang w:val="nl-NL"/>
        </w:rPr>
        <w:t>.</w:t>
      </w:r>
    </w:p>
    <w:p w14:paraId="5D72E717" w14:textId="77777777" w:rsidR="005816EE" w:rsidRPr="00452823" w:rsidRDefault="005816EE">
      <w:pPr>
        <w:pStyle w:val="Voetnoottekst"/>
        <w:rPr>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1488"/>
      <w:gridCol w:w="2204"/>
      <w:gridCol w:w="1204"/>
      <w:gridCol w:w="3881"/>
    </w:tblGrid>
    <w:tr w:rsidR="00C11E9C" w:rsidRPr="009B46ED" w14:paraId="7EC14346" w14:textId="77777777" w:rsidTr="009351E5">
      <w:trPr>
        <w:cantSplit/>
        <w:trHeight w:val="175"/>
      </w:trPr>
      <w:tc>
        <w:tcPr>
          <w:tcW w:w="635" w:type="pct"/>
          <w:vMerge w:val="restart"/>
          <w:vAlign w:val="center"/>
        </w:tcPr>
        <w:p w14:paraId="4E2F918E" w14:textId="77777777" w:rsidR="00C11E9C" w:rsidRPr="00117DD6" w:rsidRDefault="00C11E9C" w:rsidP="00C11E9C">
          <w:pPr>
            <w:tabs>
              <w:tab w:val="left" w:pos="1418"/>
            </w:tabs>
            <w:jc w:val="center"/>
            <w:rPr>
              <w:rFonts w:cs="Arial"/>
              <w:i/>
              <w:sz w:val="18"/>
            </w:rPr>
          </w:pPr>
          <w:r w:rsidRPr="00117DD6">
            <w:rPr>
              <w:rFonts w:cs="Arial"/>
              <w:i/>
              <w:sz w:val="18"/>
            </w:rPr>
            <w:t>Logo van de instelling</w:t>
          </w:r>
        </w:p>
      </w:tc>
      <w:tc>
        <w:tcPr>
          <w:tcW w:w="740" w:type="pct"/>
        </w:tcPr>
        <w:p w14:paraId="11EFE31C" w14:textId="77777777" w:rsidR="00C11E9C" w:rsidRPr="003A1B79" w:rsidRDefault="00C11E9C" w:rsidP="00C11E9C">
          <w:pPr>
            <w:tabs>
              <w:tab w:val="left" w:pos="1418"/>
            </w:tabs>
            <w:jc w:val="right"/>
            <w:rPr>
              <w:rFonts w:cs="Arial"/>
              <w:b/>
              <w:bCs/>
              <w:sz w:val="20"/>
            </w:rPr>
          </w:pPr>
          <w:r>
            <w:rPr>
              <w:rFonts w:cs="Arial"/>
              <w:b/>
              <w:sz w:val="20"/>
            </w:rPr>
            <w:t>t</w:t>
          </w:r>
          <w:r w:rsidRPr="003A1B79">
            <w:rPr>
              <w:rFonts w:cs="Arial"/>
              <w:b/>
              <w:sz w:val="20"/>
            </w:rPr>
            <w:t>itel</w:t>
          </w:r>
          <w:r>
            <w:rPr>
              <w:rFonts w:cs="Arial"/>
              <w:b/>
              <w:sz w:val="20"/>
            </w:rPr>
            <w:t>/onderwerp</w:t>
          </w:r>
          <w:r w:rsidRPr="003A1B79">
            <w:rPr>
              <w:rFonts w:cs="Arial"/>
              <w:b/>
              <w:sz w:val="20"/>
            </w:rPr>
            <w:t xml:space="preserve"> </w:t>
          </w:r>
        </w:p>
      </w:tc>
      <w:tc>
        <w:tcPr>
          <w:tcW w:w="3626" w:type="pct"/>
          <w:gridSpan w:val="3"/>
        </w:tcPr>
        <w:p w14:paraId="3AE85994" w14:textId="60DD8928" w:rsidR="00C11E9C" w:rsidRPr="00C11E9C" w:rsidRDefault="00C11E9C" w:rsidP="00C11E9C">
          <w:pPr>
            <w:tabs>
              <w:tab w:val="left" w:pos="1418"/>
            </w:tabs>
            <w:rPr>
              <w:rFonts w:cs="Arial"/>
              <w:b/>
              <w:bCs/>
            </w:rPr>
          </w:pPr>
          <w:bookmarkStart w:id="22" w:name="_Toc296346512"/>
          <w:r w:rsidRPr="00C11E9C">
            <w:rPr>
              <w:rFonts w:cs="Arial"/>
              <w:b/>
            </w:rPr>
            <w:t xml:space="preserve">Voorbeeldprocedure afvalbeheer huisartsenpraktijk </w:t>
          </w:r>
          <w:bookmarkEnd w:id="22"/>
        </w:p>
      </w:tc>
    </w:tr>
    <w:tr w:rsidR="00495EA0" w:rsidRPr="009B46ED" w14:paraId="47144F2D" w14:textId="77777777" w:rsidTr="009351E5">
      <w:trPr>
        <w:cantSplit/>
        <w:trHeight w:val="175"/>
      </w:trPr>
      <w:tc>
        <w:tcPr>
          <w:tcW w:w="635" w:type="pct"/>
          <w:vMerge/>
        </w:tcPr>
        <w:p w14:paraId="573EE3B1" w14:textId="77777777" w:rsidR="00495EA0" w:rsidRPr="003A1B79" w:rsidRDefault="00495EA0" w:rsidP="00495EA0">
          <w:pPr>
            <w:tabs>
              <w:tab w:val="left" w:pos="1418"/>
            </w:tabs>
            <w:rPr>
              <w:rFonts w:cs="Arial"/>
              <w:b/>
              <w:sz w:val="20"/>
            </w:rPr>
          </w:pPr>
        </w:p>
      </w:tc>
      <w:tc>
        <w:tcPr>
          <w:tcW w:w="740" w:type="pct"/>
        </w:tcPr>
        <w:p w14:paraId="22B1E288" w14:textId="77777777" w:rsidR="00495EA0" w:rsidRPr="003A1B79" w:rsidRDefault="00495EA0" w:rsidP="00495EA0">
          <w:pPr>
            <w:tabs>
              <w:tab w:val="left" w:pos="1418"/>
            </w:tabs>
            <w:jc w:val="right"/>
            <w:rPr>
              <w:rFonts w:cs="Arial"/>
              <w:b/>
              <w:sz w:val="20"/>
            </w:rPr>
          </w:pPr>
          <w:r>
            <w:rPr>
              <w:rFonts w:cs="Arial"/>
              <w:b/>
              <w:sz w:val="20"/>
            </w:rPr>
            <w:t>gebruiker(s)</w:t>
          </w:r>
          <w:r>
            <w:rPr>
              <w:rFonts w:cs="Arial"/>
              <w:sz w:val="20"/>
            </w:rPr>
            <w:t xml:space="preserve"> </w:t>
          </w:r>
        </w:p>
      </w:tc>
      <w:tc>
        <w:tcPr>
          <w:tcW w:w="1096" w:type="pct"/>
        </w:tcPr>
        <w:p w14:paraId="1D4C3E18" w14:textId="77777777" w:rsidR="00495EA0" w:rsidRPr="003A1B79" w:rsidRDefault="00495EA0" w:rsidP="00495EA0">
          <w:pPr>
            <w:tabs>
              <w:tab w:val="left" w:pos="1418"/>
            </w:tabs>
            <w:rPr>
              <w:rFonts w:cs="Arial"/>
              <w:sz w:val="20"/>
            </w:rPr>
          </w:pPr>
          <w:r w:rsidRPr="003A1B79">
            <w:rPr>
              <w:rFonts w:cs="Arial"/>
              <w:i/>
              <w:sz w:val="16"/>
            </w:rPr>
            <w:t>functie(s)</w:t>
          </w:r>
        </w:p>
      </w:tc>
      <w:tc>
        <w:tcPr>
          <w:tcW w:w="599" w:type="pct"/>
        </w:tcPr>
        <w:p w14:paraId="10F6EB86" w14:textId="77777777" w:rsidR="00495EA0" w:rsidRPr="003A1B79" w:rsidRDefault="00495EA0" w:rsidP="00495EA0">
          <w:pPr>
            <w:tabs>
              <w:tab w:val="left" w:pos="1418"/>
            </w:tabs>
            <w:rPr>
              <w:rFonts w:cs="Arial"/>
              <w:sz w:val="20"/>
            </w:rPr>
          </w:pPr>
          <w:r>
            <w:rPr>
              <w:rFonts w:cs="Arial"/>
              <w:b/>
              <w:sz w:val="20"/>
            </w:rPr>
            <w:t>b</w:t>
          </w:r>
          <w:r w:rsidRPr="003A1B79">
            <w:rPr>
              <w:rFonts w:cs="Arial"/>
              <w:b/>
              <w:sz w:val="20"/>
            </w:rPr>
            <w:t>eheerder</w:t>
          </w:r>
          <w:r w:rsidRPr="009B46ED">
            <w:rPr>
              <w:rFonts w:cs="Arial"/>
              <w:sz w:val="20"/>
            </w:rPr>
            <w:t xml:space="preserve"> </w:t>
          </w:r>
        </w:p>
      </w:tc>
      <w:tc>
        <w:tcPr>
          <w:tcW w:w="1930" w:type="pct"/>
        </w:tcPr>
        <w:p w14:paraId="6BB62E1F" w14:textId="77777777" w:rsidR="00495EA0" w:rsidRPr="003A1B79" w:rsidRDefault="00495EA0" w:rsidP="00495EA0">
          <w:pPr>
            <w:tabs>
              <w:tab w:val="left" w:pos="1418"/>
            </w:tabs>
            <w:rPr>
              <w:rFonts w:cs="Arial"/>
              <w:sz w:val="20"/>
            </w:rPr>
          </w:pPr>
          <w:r w:rsidRPr="003A1B79">
            <w:rPr>
              <w:rFonts w:cs="Arial"/>
              <w:i/>
              <w:sz w:val="16"/>
            </w:rPr>
            <w:t>naam, functie</w:t>
          </w:r>
        </w:p>
      </w:tc>
    </w:tr>
    <w:tr w:rsidR="00495EA0" w:rsidRPr="009B46ED" w14:paraId="01ECD4AC" w14:textId="77777777" w:rsidTr="009351E5">
      <w:trPr>
        <w:cantSplit/>
        <w:trHeight w:val="175"/>
      </w:trPr>
      <w:tc>
        <w:tcPr>
          <w:tcW w:w="635" w:type="pct"/>
          <w:vMerge/>
        </w:tcPr>
        <w:p w14:paraId="712E4B2F" w14:textId="77777777" w:rsidR="00495EA0" w:rsidRPr="003A1B79" w:rsidRDefault="00495EA0" w:rsidP="00495EA0">
          <w:pPr>
            <w:tabs>
              <w:tab w:val="left" w:pos="1418"/>
            </w:tabs>
            <w:rPr>
              <w:rFonts w:cs="Arial"/>
              <w:b/>
              <w:sz w:val="20"/>
            </w:rPr>
          </w:pPr>
        </w:p>
      </w:tc>
      <w:tc>
        <w:tcPr>
          <w:tcW w:w="740" w:type="pct"/>
          <w:tcBorders>
            <w:bottom w:val="single" w:sz="4" w:space="0" w:color="auto"/>
          </w:tcBorders>
        </w:tcPr>
        <w:p w14:paraId="1807421D" w14:textId="77777777" w:rsidR="00495EA0" w:rsidRPr="009B46ED" w:rsidRDefault="00495EA0" w:rsidP="00495EA0">
          <w:pPr>
            <w:tabs>
              <w:tab w:val="left" w:pos="1418"/>
            </w:tabs>
            <w:jc w:val="right"/>
            <w:rPr>
              <w:rFonts w:cs="Arial"/>
              <w:sz w:val="20"/>
            </w:rPr>
          </w:pPr>
          <w:r>
            <w:rPr>
              <w:rFonts w:cs="Arial"/>
              <w:b/>
              <w:sz w:val="20"/>
            </w:rPr>
            <w:t>d</w:t>
          </w:r>
          <w:r w:rsidRPr="003A1B79">
            <w:rPr>
              <w:rFonts w:cs="Arial"/>
              <w:b/>
              <w:sz w:val="20"/>
            </w:rPr>
            <w:t>oel</w:t>
          </w:r>
        </w:p>
      </w:tc>
      <w:tc>
        <w:tcPr>
          <w:tcW w:w="3626" w:type="pct"/>
          <w:gridSpan w:val="3"/>
          <w:tcBorders>
            <w:bottom w:val="single" w:sz="4" w:space="0" w:color="auto"/>
          </w:tcBorders>
        </w:tcPr>
        <w:p w14:paraId="6F67F347" w14:textId="6A0AA927" w:rsidR="00495EA0" w:rsidRPr="00C11E9C" w:rsidRDefault="00C11E9C" w:rsidP="00C11E9C">
          <w:pPr>
            <w:tabs>
              <w:tab w:val="left" w:pos="1418"/>
            </w:tabs>
            <w:rPr>
              <w:rFonts w:cs="Arial"/>
              <w:sz w:val="20"/>
            </w:rPr>
          </w:pPr>
          <w:r w:rsidRPr="00C11E9C">
            <w:rPr>
              <w:rFonts w:cs="Arial"/>
              <w:sz w:val="20"/>
            </w:rPr>
            <w:t>het afvalbeheer laten voldoen aan geldende wet- en regelgeving en richtlijnen voor infectiepreventie</w:t>
          </w:r>
        </w:p>
      </w:tc>
    </w:tr>
  </w:tbl>
  <w:p w14:paraId="6A74E36F" w14:textId="77777777" w:rsidR="003E1318" w:rsidRPr="002574EC" w:rsidRDefault="003E1318" w:rsidP="002574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322"/>
    <w:multiLevelType w:val="hybridMultilevel"/>
    <w:tmpl w:val="BFFE2086"/>
    <w:lvl w:ilvl="0" w:tplc="04130001">
      <w:start w:val="1"/>
      <w:numFmt w:val="bullet"/>
      <w:lvlText w:val=""/>
      <w:lvlJc w:val="left"/>
      <w:pPr>
        <w:tabs>
          <w:tab w:val="num" w:pos="700"/>
        </w:tabs>
        <w:ind w:left="70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733D46"/>
    <w:multiLevelType w:val="hybridMultilevel"/>
    <w:tmpl w:val="5AB8C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13278"/>
    <w:multiLevelType w:val="hybridMultilevel"/>
    <w:tmpl w:val="F768FF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AA45BE"/>
    <w:multiLevelType w:val="multilevel"/>
    <w:tmpl w:val="8AA6AD1C"/>
    <w:lvl w:ilvl="0">
      <w:start w:val="1"/>
      <w:numFmt w:val="decimal"/>
      <w:pStyle w:val="Lijstopsomteke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012966"/>
    <w:multiLevelType w:val="hybridMultilevel"/>
    <w:tmpl w:val="DFE87028"/>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395F07"/>
    <w:multiLevelType w:val="hybridMultilevel"/>
    <w:tmpl w:val="A1EC7BDC"/>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7639B0"/>
    <w:multiLevelType w:val="hybridMultilevel"/>
    <w:tmpl w:val="217290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Wingding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D41623"/>
    <w:multiLevelType w:val="hybridMultilevel"/>
    <w:tmpl w:val="E0C81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ED3852"/>
    <w:multiLevelType w:val="hybridMultilevel"/>
    <w:tmpl w:val="D43C80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EFD52E7"/>
    <w:multiLevelType w:val="hybridMultilevel"/>
    <w:tmpl w:val="7D4060D0"/>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DD6EF7"/>
    <w:multiLevelType w:val="hybridMultilevel"/>
    <w:tmpl w:val="B1C8CA22"/>
    <w:lvl w:ilvl="0" w:tplc="A2B0BCEC">
      <w:start w:val="1"/>
      <w:numFmt w:val="decimal"/>
      <w:lvlText w:val="%1."/>
      <w:lvlJc w:val="left"/>
      <w:pPr>
        <w:tabs>
          <w:tab w:val="num" w:pos="720"/>
        </w:tabs>
        <w:ind w:left="72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EC26993"/>
    <w:multiLevelType w:val="hybridMultilevel"/>
    <w:tmpl w:val="F2347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1B55B4"/>
    <w:multiLevelType w:val="hybridMultilevel"/>
    <w:tmpl w:val="1C322E02"/>
    <w:lvl w:ilvl="0" w:tplc="C7F4556A">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2F76F92"/>
    <w:multiLevelType w:val="hybridMultilevel"/>
    <w:tmpl w:val="FAE6E696"/>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21616B"/>
    <w:multiLevelType w:val="hybridMultilevel"/>
    <w:tmpl w:val="08CA8442"/>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8420BD5"/>
    <w:multiLevelType w:val="hybridMultilevel"/>
    <w:tmpl w:val="2378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F24106"/>
    <w:multiLevelType w:val="hybridMultilevel"/>
    <w:tmpl w:val="BD82A490"/>
    <w:lvl w:ilvl="0" w:tplc="49EE8A7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CF40C02"/>
    <w:multiLevelType w:val="hybridMultilevel"/>
    <w:tmpl w:val="C4629988"/>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C725D8"/>
    <w:multiLevelType w:val="hybridMultilevel"/>
    <w:tmpl w:val="238C2474"/>
    <w:lvl w:ilvl="0" w:tplc="04130001">
      <w:start w:val="1"/>
      <w:numFmt w:val="bullet"/>
      <w:lvlText w:val=""/>
      <w:lvlJc w:val="left"/>
      <w:pPr>
        <w:tabs>
          <w:tab w:val="num" w:pos="720"/>
        </w:tabs>
        <w:ind w:left="720" w:hanging="360"/>
      </w:pPr>
      <w:rPr>
        <w:rFonts w:ascii="Symbol" w:hAnsi="Symbol" w:hint="default"/>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9F56C04"/>
    <w:multiLevelType w:val="hybridMultilevel"/>
    <w:tmpl w:val="3A80920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3"/>
  </w:num>
  <w:num w:numId="2">
    <w:abstractNumId w:val="6"/>
  </w:num>
  <w:num w:numId="3">
    <w:abstractNumId w:val="10"/>
  </w:num>
  <w:num w:numId="4">
    <w:abstractNumId w:val="0"/>
  </w:num>
  <w:num w:numId="5">
    <w:abstractNumId w:val="19"/>
  </w:num>
  <w:num w:numId="6">
    <w:abstractNumId w:val="2"/>
  </w:num>
  <w:num w:numId="7">
    <w:abstractNumId w:val="11"/>
  </w:num>
  <w:num w:numId="8">
    <w:abstractNumId w:val="7"/>
  </w:num>
  <w:num w:numId="9">
    <w:abstractNumId w:val="1"/>
  </w:num>
  <w:num w:numId="10">
    <w:abstractNumId w:val="8"/>
  </w:num>
  <w:num w:numId="11">
    <w:abstractNumId w:val="12"/>
  </w:num>
  <w:num w:numId="12">
    <w:abstractNumId w:val="16"/>
  </w:num>
  <w:num w:numId="13">
    <w:abstractNumId w:val="4"/>
  </w:num>
  <w:num w:numId="14">
    <w:abstractNumId w:val="9"/>
  </w:num>
  <w:num w:numId="15">
    <w:abstractNumId w:val="15"/>
  </w:num>
  <w:num w:numId="16">
    <w:abstractNumId w:val="5"/>
  </w:num>
  <w:num w:numId="17">
    <w:abstractNumId w:val="13"/>
  </w:num>
  <w:num w:numId="18">
    <w:abstractNumId w:val="17"/>
  </w:num>
  <w:num w:numId="19">
    <w:abstractNumId w:val="1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88"/>
    <w:rsid w:val="00005705"/>
    <w:rsid w:val="000070DD"/>
    <w:rsid w:val="000159B7"/>
    <w:rsid w:val="00017253"/>
    <w:rsid w:val="00030A23"/>
    <w:rsid w:val="00035A22"/>
    <w:rsid w:val="00036213"/>
    <w:rsid w:val="00036D2E"/>
    <w:rsid w:val="0004043E"/>
    <w:rsid w:val="00046FF5"/>
    <w:rsid w:val="00052ACE"/>
    <w:rsid w:val="000618E7"/>
    <w:rsid w:val="00062E33"/>
    <w:rsid w:val="00065F16"/>
    <w:rsid w:val="00070F54"/>
    <w:rsid w:val="00073A95"/>
    <w:rsid w:val="000823FB"/>
    <w:rsid w:val="00092B96"/>
    <w:rsid w:val="000A2EA9"/>
    <w:rsid w:val="000A5C8F"/>
    <w:rsid w:val="000B0DE1"/>
    <w:rsid w:val="000B614C"/>
    <w:rsid w:val="000B7A41"/>
    <w:rsid w:val="000B7D2B"/>
    <w:rsid w:val="000B7ECC"/>
    <w:rsid w:val="000C1650"/>
    <w:rsid w:val="000C6C94"/>
    <w:rsid w:val="000F0107"/>
    <w:rsid w:val="0011460C"/>
    <w:rsid w:val="00114AF2"/>
    <w:rsid w:val="001209F5"/>
    <w:rsid w:val="0012395A"/>
    <w:rsid w:val="00123EFC"/>
    <w:rsid w:val="001321B9"/>
    <w:rsid w:val="00132D79"/>
    <w:rsid w:val="00144320"/>
    <w:rsid w:val="001464E3"/>
    <w:rsid w:val="00161107"/>
    <w:rsid w:val="00163443"/>
    <w:rsid w:val="00167C51"/>
    <w:rsid w:val="0018037E"/>
    <w:rsid w:val="00182278"/>
    <w:rsid w:val="001923A0"/>
    <w:rsid w:val="00194736"/>
    <w:rsid w:val="001C159E"/>
    <w:rsid w:val="001C5AC7"/>
    <w:rsid w:val="001C625D"/>
    <w:rsid w:val="001D085A"/>
    <w:rsid w:val="001D6F18"/>
    <w:rsid w:val="001E2B3C"/>
    <w:rsid w:val="001E460B"/>
    <w:rsid w:val="001F3D61"/>
    <w:rsid w:val="001F7C30"/>
    <w:rsid w:val="002053D9"/>
    <w:rsid w:val="00207ADD"/>
    <w:rsid w:val="00210478"/>
    <w:rsid w:val="0021186F"/>
    <w:rsid w:val="00220618"/>
    <w:rsid w:val="00224E1F"/>
    <w:rsid w:val="00226A4F"/>
    <w:rsid w:val="00231B00"/>
    <w:rsid w:val="0024098F"/>
    <w:rsid w:val="0024421E"/>
    <w:rsid w:val="002574EC"/>
    <w:rsid w:val="0027733A"/>
    <w:rsid w:val="00282293"/>
    <w:rsid w:val="002941EC"/>
    <w:rsid w:val="002949CB"/>
    <w:rsid w:val="002A75A0"/>
    <w:rsid w:val="002A7E85"/>
    <w:rsid w:val="002C413B"/>
    <w:rsid w:val="002D00E9"/>
    <w:rsid w:val="002D32BE"/>
    <w:rsid w:val="002D7440"/>
    <w:rsid w:val="002E4436"/>
    <w:rsid w:val="002F457A"/>
    <w:rsid w:val="00300D1D"/>
    <w:rsid w:val="00302CF6"/>
    <w:rsid w:val="00314048"/>
    <w:rsid w:val="00316E2A"/>
    <w:rsid w:val="00331995"/>
    <w:rsid w:val="00333AAE"/>
    <w:rsid w:val="003348EC"/>
    <w:rsid w:val="00340076"/>
    <w:rsid w:val="00344C63"/>
    <w:rsid w:val="0035265F"/>
    <w:rsid w:val="003578FD"/>
    <w:rsid w:val="00360D39"/>
    <w:rsid w:val="00362610"/>
    <w:rsid w:val="00371504"/>
    <w:rsid w:val="00377E50"/>
    <w:rsid w:val="00382591"/>
    <w:rsid w:val="00385BF5"/>
    <w:rsid w:val="00386122"/>
    <w:rsid w:val="003914C3"/>
    <w:rsid w:val="003945BA"/>
    <w:rsid w:val="003A15FA"/>
    <w:rsid w:val="003A1D5A"/>
    <w:rsid w:val="003A6CFA"/>
    <w:rsid w:val="003B00D8"/>
    <w:rsid w:val="003B1E6A"/>
    <w:rsid w:val="003B4165"/>
    <w:rsid w:val="003B6058"/>
    <w:rsid w:val="003D3D6B"/>
    <w:rsid w:val="003D4287"/>
    <w:rsid w:val="003D6CC7"/>
    <w:rsid w:val="003E0EC6"/>
    <w:rsid w:val="003E1318"/>
    <w:rsid w:val="003E780E"/>
    <w:rsid w:val="00400FDF"/>
    <w:rsid w:val="00410DED"/>
    <w:rsid w:val="004125ED"/>
    <w:rsid w:val="00415897"/>
    <w:rsid w:val="0041694A"/>
    <w:rsid w:val="00427F02"/>
    <w:rsid w:val="00430739"/>
    <w:rsid w:val="00440EFC"/>
    <w:rsid w:val="00443ECF"/>
    <w:rsid w:val="0044745A"/>
    <w:rsid w:val="00452823"/>
    <w:rsid w:val="004604CA"/>
    <w:rsid w:val="00463EAA"/>
    <w:rsid w:val="00466F45"/>
    <w:rsid w:val="00467AA4"/>
    <w:rsid w:val="004753CB"/>
    <w:rsid w:val="0047734F"/>
    <w:rsid w:val="004808BB"/>
    <w:rsid w:val="004871A9"/>
    <w:rsid w:val="00495EA0"/>
    <w:rsid w:val="004A2AC7"/>
    <w:rsid w:val="004B463F"/>
    <w:rsid w:val="004C2A1D"/>
    <w:rsid w:val="004C2D2E"/>
    <w:rsid w:val="004C342D"/>
    <w:rsid w:val="004C4F7D"/>
    <w:rsid w:val="004C7DAF"/>
    <w:rsid w:val="004D3255"/>
    <w:rsid w:val="004D4C56"/>
    <w:rsid w:val="004D7802"/>
    <w:rsid w:val="004E3459"/>
    <w:rsid w:val="004F2CF5"/>
    <w:rsid w:val="00514AC5"/>
    <w:rsid w:val="00526E17"/>
    <w:rsid w:val="00527DBB"/>
    <w:rsid w:val="00533051"/>
    <w:rsid w:val="00533B24"/>
    <w:rsid w:val="00534C80"/>
    <w:rsid w:val="00537185"/>
    <w:rsid w:val="00552AE5"/>
    <w:rsid w:val="00553462"/>
    <w:rsid w:val="00565291"/>
    <w:rsid w:val="0057190E"/>
    <w:rsid w:val="005816EE"/>
    <w:rsid w:val="005A6BF0"/>
    <w:rsid w:val="005B5814"/>
    <w:rsid w:val="005B7BC2"/>
    <w:rsid w:val="005C22E8"/>
    <w:rsid w:val="005D4591"/>
    <w:rsid w:val="005D55D9"/>
    <w:rsid w:val="005E27EE"/>
    <w:rsid w:val="005E3398"/>
    <w:rsid w:val="005E6533"/>
    <w:rsid w:val="005F6ED5"/>
    <w:rsid w:val="005F7647"/>
    <w:rsid w:val="00602F39"/>
    <w:rsid w:val="006258B7"/>
    <w:rsid w:val="00631CC0"/>
    <w:rsid w:val="00642967"/>
    <w:rsid w:val="006433CE"/>
    <w:rsid w:val="0064512C"/>
    <w:rsid w:val="00650952"/>
    <w:rsid w:val="006513E8"/>
    <w:rsid w:val="00653DBE"/>
    <w:rsid w:val="006551CE"/>
    <w:rsid w:val="00656C69"/>
    <w:rsid w:val="00666F6B"/>
    <w:rsid w:val="00675E6F"/>
    <w:rsid w:val="006935F6"/>
    <w:rsid w:val="00693A6F"/>
    <w:rsid w:val="006971E0"/>
    <w:rsid w:val="00697F51"/>
    <w:rsid w:val="006A1D8D"/>
    <w:rsid w:val="006A43F5"/>
    <w:rsid w:val="006B09EE"/>
    <w:rsid w:val="006B29B0"/>
    <w:rsid w:val="006B37F8"/>
    <w:rsid w:val="006C6BFF"/>
    <w:rsid w:val="006D1075"/>
    <w:rsid w:val="006D445C"/>
    <w:rsid w:val="006D5033"/>
    <w:rsid w:val="006E0F3A"/>
    <w:rsid w:val="006F410F"/>
    <w:rsid w:val="006F6422"/>
    <w:rsid w:val="00703F82"/>
    <w:rsid w:val="00716CE5"/>
    <w:rsid w:val="0072115E"/>
    <w:rsid w:val="0072388F"/>
    <w:rsid w:val="00723C0F"/>
    <w:rsid w:val="007275C4"/>
    <w:rsid w:val="00731370"/>
    <w:rsid w:val="007316DF"/>
    <w:rsid w:val="007331E0"/>
    <w:rsid w:val="00740F36"/>
    <w:rsid w:val="00743DB0"/>
    <w:rsid w:val="0075352A"/>
    <w:rsid w:val="00765960"/>
    <w:rsid w:val="007713DD"/>
    <w:rsid w:val="007865FE"/>
    <w:rsid w:val="007A26D6"/>
    <w:rsid w:val="007A2820"/>
    <w:rsid w:val="007A683D"/>
    <w:rsid w:val="007C0816"/>
    <w:rsid w:val="007C5146"/>
    <w:rsid w:val="007C64F5"/>
    <w:rsid w:val="007D0631"/>
    <w:rsid w:val="007E3D4E"/>
    <w:rsid w:val="007F786E"/>
    <w:rsid w:val="007F7E72"/>
    <w:rsid w:val="008009FB"/>
    <w:rsid w:val="00803196"/>
    <w:rsid w:val="00830FE0"/>
    <w:rsid w:val="0083588D"/>
    <w:rsid w:val="00836E62"/>
    <w:rsid w:val="00843E3F"/>
    <w:rsid w:val="008620EF"/>
    <w:rsid w:val="00876DFE"/>
    <w:rsid w:val="008814B5"/>
    <w:rsid w:val="00881A19"/>
    <w:rsid w:val="008A1969"/>
    <w:rsid w:val="008A59E9"/>
    <w:rsid w:val="008B0691"/>
    <w:rsid w:val="008B4665"/>
    <w:rsid w:val="008B7764"/>
    <w:rsid w:val="008C1AA3"/>
    <w:rsid w:val="008C4318"/>
    <w:rsid w:val="008D0D2A"/>
    <w:rsid w:val="008D53BB"/>
    <w:rsid w:val="008D58B9"/>
    <w:rsid w:val="008D721D"/>
    <w:rsid w:val="008F19D8"/>
    <w:rsid w:val="008F42E5"/>
    <w:rsid w:val="00900E2B"/>
    <w:rsid w:val="009013C4"/>
    <w:rsid w:val="00907D42"/>
    <w:rsid w:val="00930B57"/>
    <w:rsid w:val="0093512F"/>
    <w:rsid w:val="009351E5"/>
    <w:rsid w:val="00962520"/>
    <w:rsid w:val="00975888"/>
    <w:rsid w:val="00980519"/>
    <w:rsid w:val="009811BB"/>
    <w:rsid w:val="00985C74"/>
    <w:rsid w:val="0098725F"/>
    <w:rsid w:val="009947E9"/>
    <w:rsid w:val="009B025C"/>
    <w:rsid w:val="009B6186"/>
    <w:rsid w:val="009C63BA"/>
    <w:rsid w:val="009D059A"/>
    <w:rsid w:val="009D172C"/>
    <w:rsid w:val="009E60FD"/>
    <w:rsid w:val="009E62B8"/>
    <w:rsid w:val="009F02A7"/>
    <w:rsid w:val="009F3D97"/>
    <w:rsid w:val="00A069D6"/>
    <w:rsid w:val="00A06CAB"/>
    <w:rsid w:val="00A0771B"/>
    <w:rsid w:val="00A1635E"/>
    <w:rsid w:val="00A16EC7"/>
    <w:rsid w:val="00A35DED"/>
    <w:rsid w:val="00A45ED7"/>
    <w:rsid w:val="00A50FFC"/>
    <w:rsid w:val="00A760D0"/>
    <w:rsid w:val="00A76CD2"/>
    <w:rsid w:val="00A831A0"/>
    <w:rsid w:val="00A836C5"/>
    <w:rsid w:val="00A83D32"/>
    <w:rsid w:val="00AB102E"/>
    <w:rsid w:val="00AB6826"/>
    <w:rsid w:val="00AD1CA0"/>
    <w:rsid w:val="00AD6E27"/>
    <w:rsid w:val="00AE1D56"/>
    <w:rsid w:val="00AE2A10"/>
    <w:rsid w:val="00AE3AA2"/>
    <w:rsid w:val="00AE4D19"/>
    <w:rsid w:val="00AF3725"/>
    <w:rsid w:val="00B0121B"/>
    <w:rsid w:val="00B018AA"/>
    <w:rsid w:val="00B36F05"/>
    <w:rsid w:val="00B545C0"/>
    <w:rsid w:val="00B565E1"/>
    <w:rsid w:val="00B660EA"/>
    <w:rsid w:val="00B77E01"/>
    <w:rsid w:val="00B93AC5"/>
    <w:rsid w:val="00BA05D6"/>
    <w:rsid w:val="00BA5315"/>
    <w:rsid w:val="00BA683E"/>
    <w:rsid w:val="00BB34F0"/>
    <w:rsid w:val="00BB5855"/>
    <w:rsid w:val="00BC1EA2"/>
    <w:rsid w:val="00BC37E1"/>
    <w:rsid w:val="00BC39AA"/>
    <w:rsid w:val="00BC4FAD"/>
    <w:rsid w:val="00BC681D"/>
    <w:rsid w:val="00BD1766"/>
    <w:rsid w:val="00BD2C45"/>
    <w:rsid w:val="00BD6980"/>
    <w:rsid w:val="00BE307A"/>
    <w:rsid w:val="00BE3A79"/>
    <w:rsid w:val="00BF0B33"/>
    <w:rsid w:val="00BF17EF"/>
    <w:rsid w:val="00BF4FE5"/>
    <w:rsid w:val="00BF525F"/>
    <w:rsid w:val="00BF6914"/>
    <w:rsid w:val="00BF75C1"/>
    <w:rsid w:val="00C04BC5"/>
    <w:rsid w:val="00C07944"/>
    <w:rsid w:val="00C079A0"/>
    <w:rsid w:val="00C11E9C"/>
    <w:rsid w:val="00C14D1A"/>
    <w:rsid w:val="00C27584"/>
    <w:rsid w:val="00C60529"/>
    <w:rsid w:val="00C640FB"/>
    <w:rsid w:val="00C73680"/>
    <w:rsid w:val="00C76A90"/>
    <w:rsid w:val="00C7753A"/>
    <w:rsid w:val="00C866B7"/>
    <w:rsid w:val="00C957D2"/>
    <w:rsid w:val="00CA0095"/>
    <w:rsid w:val="00CA15F7"/>
    <w:rsid w:val="00CA1600"/>
    <w:rsid w:val="00CA7B87"/>
    <w:rsid w:val="00CB2780"/>
    <w:rsid w:val="00CB2D5B"/>
    <w:rsid w:val="00CC4866"/>
    <w:rsid w:val="00CD0367"/>
    <w:rsid w:val="00CF2222"/>
    <w:rsid w:val="00CF3C3C"/>
    <w:rsid w:val="00CF613D"/>
    <w:rsid w:val="00D00A7E"/>
    <w:rsid w:val="00D01FE0"/>
    <w:rsid w:val="00D05D34"/>
    <w:rsid w:val="00D13BFB"/>
    <w:rsid w:val="00D26846"/>
    <w:rsid w:val="00D323B6"/>
    <w:rsid w:val="00D332BD"/>
    <w:rsid w:val="00D34903"/>
    <w:rsid w:val="00D3694B"/>
    <w:rsid w:val="00D41975"/>
    <w:rsid w:val="00D4241D"/>
    <w:rsid w:val="00D42722"/>
    <w:rsid w:val="00D4545F"/>
    <w:rsid w:val="00D52F90"/>
    <w:rsid w:val="00D555E6"/>
    <w:rsid w:val="00D66435"/>
    <w:rsid w:val="00D75BEA"/>
    <w:rsid w:val="00D90BA6"/>
    <w:rsid w:val="00DA5A8E"/>
    <w:rsid w:val="00DB5B68"/>
    <w:rsid w:val="00DB69EE"/>
    <w:rsid w:val="00DB7C26"/>
    <w:rsid w:val="00DC6690"/>
    <w:rsid w:val="00DD6EB8"/>
    <w:rsid w:val="00DE14C1"/>
    <w:rsid w:val="00DE6DD7"/>
    <w:rsid w:val="00DE7BD3"/>
    <w:rsid w:val="00DF0024"/>
    <w:rsid w:val="00E03924"/>
    <w:rsid w:val="00E06AE4"/>
    <w:rsid w:val="00E22CDC"/>
    <w:rsid w:val="00E26395"/>
    <w:rsid w:val="00E323ED"/>
    <w:rsid w:val="00E327AD"/>
    <w:rsid w:val="00E329EC"/>
    <w:rsid w:val="00E32CBC"/>
    <w:rsid w:val="00E33D11"/>
    <w:rsid w:val="00E55995"/>
    <w:rsid w:val="00E62F12"/>
    <w:rsid w:val="00E62FC1"/>
    <w:rsid w:val="00E76C54"/>
    <w:rsid w:val="00E80A3E"/>
    <w:rsid w:val="00EA0BB0"/>
    <w:rsid w:val="00EC7E7F"/>
    <w:rsid w:val="00ED62FB"/>
    <w:rsid w:val="00EE07FD"/>
    <w:rsid w:val="00EE51D8"/>
    <w:rsid w:val="00F007D0"/>
    <w:rsid w:val="00F03A8D"/>
    <w:rsid w:val="00F0707F"/>
    <w:rsid w:val="00F0730F"/>
    <w:rsid w:val="00F34904"/>
    <w:rsid w:val="00F36872"/>
    <w:rsid w:val="00F45D4A"/>
    <w:rsid w:val="00F5480F"/>
    <w:rsid w:val="00F6106B"/>
    <w:rsid w:val="00F6167B"/>
    <w:rsid w:val="00F627E9"/>
    <w:rsid w:val="00F650DA"/>
    <w:rsid w:val="00F66EFA"/>
    <w:rsid w:val="00F90AFF"/>
    <w:rsid w:val="00F962BB"/>
    <w:rsid w:val="00FA4DFB"/>
    <w:rsid w:val="00FB545D"/>
    <w:rsid w:val="00FB7FBE"/>
    <w:rsid w:val="00FC12DB"/>
    <w:rsid w:val="00FC2815"/>
    <w:rsid w:val="00FD4B83"/>
    <w:rsid w:val="00FD59CA"/>
    <w:rsid w:val="00FD7733"/>
    <w:rsid w:val="00FD7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439EBB"/>
  <w15:chartTrackingRefBased/>
  <w15:docId w15:val="{79641840-7B27-41BF-891A-FCB83B9B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qFormat="1"/>
    <w:lsdException w:name="Light Shading Accent 2" w:qFormat="1"/>
    <w:lsdException w:name="Light List Accent 2"/>
    <w:lsdException w:name="Light Grid Accent 2" w:uiPriority="6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uiPriority="61"/>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uiPriority="68"/>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6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ard">
    <w:name w:val="Normal"/>
    <w:qFormat/>
    <w:rsid w:val="001E460B"/>
    <w:rPr>
      <w:rFonts w:ascii="Calibri" w:eastAsia="Times New Roman" w:hAnsi="Calibri"/>
      <w:sz w:val="24"/>
      <w:szCs w:val="24"/>
    </w:rPr>
  </w:style>
  <w:style w:type="paragraph" w:styleId="Kop1">
    <w:name w:val="heading 1"/>
    <w:basedOn w:val="Standaard"/>
    <w:next w:val="Standaard"/>
    <w:link w:val="Kop1Char"/>
    <w:qFormat/>
    <w:rsid w:val="005A6BF0"/>
    <w:pPr>
      <w:keepNext/>
      <w:pageBreakBefore/>
      <w:spacing w:before="360" w:after="240"/>
      <w:outlineLvl w:val="0"/>
    </w:pPr>
    <w:rPr>
      <w:rFonts w:eastAsia="Calibri"/>
      <w:b/>
      <w:bCs/>
      <w:kern w:val="32"/>
      <w:sz w:val="28"/>
      <w:szCs w:val="32"/>
      <w:lang w:val="x-none" w:eastAsia="x-none"/>
    </w:rPr>
  </w:style>
  <w:style w:type="paragraph" w:styleId="Kop2">
    <w:name w:val="heading 2"/>
    <w:basedOn w:val="Standaard"/>
    <w:next w:val="Standaard"/>
    <w:link w:val="Kop2Char"/>
    <w:autoRedefine/>
    <w:qFormat/>
    <w:rsid w:val="00642967"/>
    <w:pPr>
      <w:keepNext/>
      <w:spacing w:before="240" w:after="120"/>
      <w:outlineLvl w:val="1"/>
    </w:pPr>
    <w:rPr>
      <w:rFonts w:eastAsia="Calibri"/>
      <w:b/>
      <w:bCs/>
      <w:iCs/>
      <w:sz w:val="28"/>
      <w:szCs w:val="28"/>
      <w:lang w:val="x-none" w:eastAsia="x-none"/>
    </w:rPr>
  </w:style>
  <w:style w:type="paragraph" w:styleId="Kop3">
    <w:name w:val="heading 3"/>
    <w:basedOn w:val="Standaard"/>
    <w:next w:val="Standaard"/>
    <w:link w:val="Kop3Char"/>
    <w:qFormat/>
    <w:rsid w:val="00182278"/>
    <w:pPr>
      <w:keepNext/>
      <w:spacing w:before="240" w:after="120"/>
      <w:outlineLvl w:val="2"/>
    </w:pPr>
    <w:rPr>
      <w:rFonts w:ascii="Arial" w:eastAsia="Calibri" w:hAnsi="Arial"/>
      <w:b/>
      <w:bCs/>
      <w:sz w:val="22"/>
      <w:szCs w:val="26"/>
      <w:lang w:val="x-none" w:eastAsia="x-none"/>
    </w:rPr>
  </w:style>
  <w:style w:type="paragraph" w:styleId="Kop4">
    <w:name w:val="heading 4"/>
    <w:basedOn w:val="Standaard"/>
    <w:next w:val="Standaard"/>
    <w:qFormat/>
    <w:rsid w:val="006433CE"/>
    <w:pPr>
      <w:keepNext/>
      <w:spacing w:before="240" w:after="60"/>
      <w:ind w:left="1416"/>
      <w:outlineLvl w:val="3"/>
    </w:pPr>
    <w:rPr>
      <w:b/>
      <w:bCs/>
      <w:sz w:val="28"/>
      <w:szCs w:val="28"/>
    </w:rPr>
  </w:style>
  <w:style w:type="paragraph" w:styleId="Kop5">
    <w:name w:val="heading 5"/>
    <w:basedOn w:val="Standaard"/>
    <w:next w:val="Standaard"/>
    <w:qFormat/>
    <w:rsid w:val="006433CE"/>
    <w:pPr>
      <w:spacing w:before="240" w:after="60"/>
      <w:ind w:left="2124"/>
      <w:outlineLvl w:val="4"/>
    </w:pPr>
    <w:rPr>
      <w:b/>
      <w:bCs/>
      <w:i/>
      <w:iCs/>
      <w:sz w:val="26"/>
      <w:szCs w:val="26"/>
    </w:rPr>
  </w:style>
  <w:style w:type="paragraph" w:styleId="Kop6">
    <w:name w:val="heading 6"/>
    <w:basedOn w:val="Standaard"/>
    <w:next w:val="Standaard"/>
    <w:qFormat/>
    <w:rsid w:val="00BB5855"/>
    <w:pPr>
      <w:spacing w:before="240" w:after="60"/>
      <w:outlineLvl w:val="5"/>
    </w:pPr>
    <w:rPr>
      <w:b/>
      <w:bCs/>
    </w:rPr>
  </w:style>
  <w:style w:type="paragraph" w:styleId="Kop7">
    <w:name w:val="heading 7"/>
    <w:basedOn w:val="Standaard"/>
    <w:next w:val="Standaard"/>
    <w:qFormat/>
    <w:rsid w:val="00527DBB"/>
    <w:pPr>
      <w:spacing w:before="240" w:after="60"/>
      <w:outlineLvl w:val="6"/>
    </w:pPr>
  </w:style>
  <w:style w:type="paragraph" w:styleId="Kop8">
    <w:name w:val="heading 8"/>
    <w:basedOn w:val="Standaard"/>
    <w:next w:val="Standaard"/>
    <w:qFormat/>
    <w:rsid w:val="00527DBB"/>
    <w:pPr>
      <w:spacing w:before="240" w:after="60"/>
      <w:outlineLvl w:val="7"/>
    </w:pPr>
    <w:rPr>
      <w:i/>
      <w:iCs/>
    </w:rPr>
  </w:style>
  <w:style w:type="paragraph" w:styleId="Kop9">
    <w:name w:val="heading 9"/>
    <w:basedOn w:val="Standaard"/>
    <w:next w:val="Standaard"/>
    <w:qFormat/>
    <w:rsid w:val="00527DBB"/>
    <w:pPr>
      <w:spacing w:before="240" w:after="60"/>
      <w:outlineLvl w:val="8"/>
    </w:pPr>
    <w:rPr>
      <w:rFonts w:ascii="Arial" w:hAnsi="Arial" w:cs="Ari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3B6058"/>
    <w:pPr>
      <w:tabs>
        <w:tab w:val="center" w:pos="4536"/>
        <w:tab w:val="right" w:pos="9072"/>
      </w:tabs>
    </w:pPr>
    <w:rPr>
      <w:szCs w:val="40"/>
    </w:rPr>
  </w:style>
  <w:style w:type="paragraph" w:customStyle="1" w:styleId="Auteursgegevens">
    <w:name w:val="Auteursgegevens"/>
    <w:basedOn w:val="Standaard"/>
    <w:next w:val="Standaard"/>
    <w:rsid w:val="003B6058"/>
    <w:pPr>
      <w:tabs>
        <w:tab w:val="left" w:pos="397"/>
        <w:tab w:val="left" w:pos="2808"/>
      </w:tabs>
      <w:spacing w:before="60"/>
    </w:pPr>
    <w:rPr>
      <w:i/>
      <w:iCs/>
    </w:rPr>
  </w:style>
  <w:style w:type="character" w:customStyle="1" w:styleId="Auteursnaam">
    <w:name w:val="Auteursnaam"/>
    <w:rsid w:val="003B6058"/>
    <w:rPr>
      <w:b/>
      <w:bCs/>
    </w:rPr>
  </w:style>
  <w:style w:type="character" w:customStyle="1" w:styleId="Literatuurverwijzing">
    <w:name w:val="Literatuurverwijzing"/>
    <w:rsid w:val="003B6058"/>
    <w:rPr>
      <w:color w:val="auto"/>
      <w:u w:val="double"/>
    </w:rPr>
  </w:style>
  <w:style w:type="paragraph" w:customStyle="1" w:styleId="Bijschriftfiguur">
    <w:name w:val="Bijschrift figuur"/>
    <w:basedOn w:val="Standaard"/>
    <w:next w:val="Standaard"/>
    <w:rsid w:val="003B6058"/>
    <w:pPr>
      <w:spacing w:before="120" w:after="120"/>
    </w:pPr>
    <w:rPr>
      <w:i/>
      <w:iCs/>
    </w:rPr>
  </w:style>
  <w:style w:type="paragraph" w:customStyle="1" w:styleId="Bijschrifttabel">
    <w:name w:val="Bijschrift tabel"/>
    <w:basedOn w:val="Standaard"/>
    <w:next w:val="Standaard"/>
    <w:rsid w:val="003B6058"/>
    <w:pPr>
      <w:spacing w:before="120" w:after="120"/>
    </w:pPr>
    <w:rPr>
      <w:i/>
      <w:iCs/>
    </w:rPr>
  </w:style>
  <w:style w:type="paragraph" w:customStyle="1" w:styleId="Kleurrijkraster-accent11">
    <w:name w:val="Kleurrijk raster - accent 11"/>
    <w:basedOn w:val="Standaard"/>
    <w:qFormat/>
    <w:rsid w:val="00527DBB"/>
    <w:rPr>
      <w:i/>
      <w:iCs/>
      <w:color w:val="000000"/>
    </w:rPr>
  </w:style>
  <w:style w:type="paragraph" w:styleId="Datum">
    <w:name w:val="Date"/>
    <w:basedOn w:val="Standaard"/>
    <w:next w:val="Standaard"/>
    <w:rsid w:val="00527DBB"/>
    <w:rPr>
      <w:szCs w:val="20"/>
    </w:rPr>
  </w:style>
  <w:style w:type="paragraph" w:customStyle="1" w:styleId="Informatiesoort">
    <w:name w:val="Informatiesoort"/>
    <w:basedOn w:val="Standaard"/>
    <w:next w:val="Standaard"/>
    <w:rsid w:val="003B6058"/>
    <w:pPr>
      <w:spacing w:before="60"/>
    </w:pPr>
  </w:style>
  <w:style w:type="character" w:customStyle="1" w:styleId="Achternaam">
    <w:name w:val="Achternaam"/>
    <w:rsid w:val="003B6058"/>
    <w:rPr>
      <w:vanish/>
      <w:color w:val="008000"/>
      <w:u w:val="wavyHeavy" w:color="00FF00"/>
    </w:rPr>
  </w:style>
  <w:style w:type="paragraph" w:customStyle="1" w:styleId="Casus">
    <w:name w:val="Casus"/>
    <w:basedOn w:val="Standaard"/>
    <w:rsid w:val="003B6058"/>
    <w:pPr>
      <w:pBdr>
        <w:left w:val="single" w:sz="48" w:space="4" w:color="808080"/>
      </w:pBdr>
      <w:ind w:left="720"/>
      <w:jc w:val="both"/>
    </w:pPr>
  </w:style>
  <w:style w:type="paragraph" w:customStyle="1" w:styleId="Kopbijlage">
    <w:name w:val="Kop bijlage"/>
    <w:basedOn w:val="Standaard"/>
    <w:next w:val="Standaard"/>
    <w:rsid w:val="003B6058"/>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3B6058"/>
    <w:pPr>
      <w:outlineLvl w:val="2"/>
    </w:pPr>
    <w:rPr>
      <w:sz w:val="22"/>
      <w:szCs w:val="22"/>
    </w:rPr>
  </w:style>
  <w:style w:type="paragraph" w:customStyle="1" w:styleId="Kop10">
    <w:name w:val="Kop1"/>
    <w:basedOn w:val="Kop1"/>
    <w:next w:val="Standaard"/>
    <w:semiHidden/>
    <w:rsid w:val="003B6058"/>
    <w:pPr>
      <w:outlineLvl w:val="2"/>
    </w:pPr>
  </w:style>
  <w:style w:type="paragraph" w:customStyle="1" w:styleId="Kop20">
    <w:name w:val="Kop2"/>
    <w:basedOn w:val="Kop2"/>
    <w:next w:val="Standaard"/>
    <w:semiHidden/>
    <w:rsid w:val="003B6058"/>
    <w:pPr>
      <w:outlineLvl w:val="3"/>
    </w:pPr>
  </w:style>
  <w:style w:type="paragraph" w:customStyle="1" w:styleId="Kop30">
    <w:name w:val="Kop3"/>
    <w:basedOn w:val="Kop3"/>
    <w:next w:val="Standaard"/>
    <w:semiHidden/>
    <w:rsid w:val="003B6058"/>
    <w:pPr>
      <w:ind w:left="720"/>
      <w:outlineLvl w:val="4"/>
    </w:pPr>
  </w:style>
  <w:style w:type="paragraph" w:customStyle="1" w:styleId="Kop40">
    <w:name w:val="Kop4"/>
    <w:basedOn w:val="Kop4"/>
    <w:next w:val="Standaard"/>
    <w:semiHidden/>
    <w:rsid w:val="003B6058"/>
    <w:pPr>
      <w:ind w:left="720"/>
      <w:outlineLvl w:val="5"/>
    </w:pPr>
  </w:style>
  <w:style w:type="paragraph" w:customStyle="1" w:styleId="Kop50">
    <w:name w:val="Kop5"/>
    <w:basedOn w:val="Kop5"/>
    <w:next w:val="Standaard"/>
    <w:semiHidden/>
    <w:rsid w:val="003B6058"/>
    <w:pPr>
      <w:ind w:left="1152"/>
      <w:outlineLvl w:val="6"/>
    </w:pPr>
  </w:style>
  <w:style w:type="paragraph" w:customStyle="1" w:styleId="Kop60">
    <w:name w:val="Kop6"/>
    <w:basedOn w:val="Kop6"/>
    <w:next w:val="Standaard"/>
    <w:semiHidden/>
    <w:rsid w:val="003B6058"/>
    <w:pPr>
      <w:ind w:left="1152"/>
      <w:outlineLvl w:val="7"/>
    </w:pPr>
  </w:style>
  <w:style w:type="paragraph" w:customStyle="1" w:styleId="Kop70">
    <w:name w:val="Kop7"/>
    <w:basedOn w:val="Kop7"/>
    <w:next w:val="Standaard"/>
    <w:semiHidden/>
    <w:rsid w:val="003B6058"/>
    <w:pPr>
      <w:outlineLvl w:val="8"/>
    </w:pPr>
  </w:style>
  <w:style w:type="character" w:customStyle="1" w:styleId="Kopnaam">
    <w:name w:val="Kopnaam"/>
    <w:rsid w:val="003B6058"/>
    <w:rPr>
      <w:u w:val="single"/>
    </w:rPr>
  </w:style>
  <w:style w:type="character" w:customStyle="1" w:styleId="Kopnr">
    <w:name w:val="Kopnr"/>
    <w:rsid w:val="003B6058"/>
    <w:rPr>
      <w:u w:val="single"/>
    </w:rPr>
  </w:style>
  <w:style w:type="paragraph" w:styleId="Koptekst">
    <w:name w:val="header"/>
    <w:basedOn w:val="Standaard"/>
    <w:rsid w:val="00527DBB"/>
    <w:pPr>
      <w:tabs>
        <w:tab w:val="center" w:pos="4536"/>
        <w:tab w:val="right" w:pos="9072"/>
      </w:tabs>
    </w:pPr>
    <w:rPr>
      <w:szCs w:val="20"/>
    </w:rPr>
  </w:style>
  <w:style w:type="paragraph" w:customStyle="1" w:styleId="Legenda">
    <w:name w:val="Legenda"/>
    <w:basedOn w:val="Standaard"/>
    <w:rsid w:val="003B6058"/>
    <w:pPr>
      <w:spacing w:after="60"/>
    </w:pPr>
    <w:rPr>
      <w:i/>
      <w:iCs/>
      <w:sz w:val="18"/>
      <w:szCs w:val="18"/>
    </w:rPr>
  </w:style>
  <w:style w:type="paragraph" w:customStyle="1" w:styleId="Literatuurkop">
    <w:name w:val="Literatuurkop"/>
    <w:basedOn w:val="Standaard"/>
    <w:next w:val="Standaard"/>
    <w:rsid w:val="003B6058"/>
    <w:pPr>
      <w:keepNext/>
      <w:tabs>
        <w:tab w:val="left" w:pos="397"/>
      </w:tabs>
      <w:spacing w:before="240" w:after="120"/>
      <w:outlineLvl w:val="1"/>
    </w:pPr>
    <w:rPr>
      <w:b/>
      <w:bCs/>
      <w:sz w:val="18"/>
      <w:szCs w:val="18"/>
    </w:rPr>
  </w:style>
  <w:style w:type="paragraph" w:customStyle="1" w:styleId="Literatuurlijst">
    <w:name w:val="Literatuurlijst"/>
    <w:basedOn w:val="Standaard"/>
    <w:rsid w:val="003B6058"/>
    <w:pPr>
      <w:ind w:left="432" w:hanging="432"/>
    </w:pPr>
    <w:rPr>
      <w:sz w:val="18"/>
      <w:szCs w:val="18"/>
    </w:rPr>
  </w:style>
  <w:style w:type="character" w:customStyle="1" w:styleId="Margetekst">
    <w:name w:val="Margetekst"/>
    <w:rsid w:val="003B6058"/>
    <w:rPr>
      <w:color w:val="0000FF"/>
      <w:u w:val="dashedHeavy"/>
    </w:rPr>
  </w:style>
  <w:style w:type="paragraph" w:customStyle="1" w:styleId="Onderkop">
    <w:name w:val="Onderkop"/>
    <w:basedOn w:val="Standaard"/>
    <w:next w:val="Standaard"/>
    <w:rsid w:val="003B6058"/>
    <w:pPr>
      <w:spacing w:before="120"/>
    </w:pPr>
    <w:rPr>
      <w:b/>
      <w:sz w:val="28"/>
      <w:szCs w:val="28"/>
    </w:rPr>
  </w:style>
  <w:style w:type="paragraph" w:styleId="Tekstopmerking">
    <w:name w:val="annotation text"/>
    <w:basedOn w:val="Standaard"/>
    <w:link w:val="TekstopmerkingChar"/>
    <w:semiHidden/>
    <w:rsid w:val="00527DBB"/>
    <w:rPr>
      <w:sz w:val="20"/>
      <w:szCs w:val="20"/>
      <w:lang w:val="x-none" w:eastAsia="x-none"/>
    </w:rPr>
  </w:style>
  <w:style w:type="paragraph" w:styleId="Onderwerpvanopmerking">
    <w:name w:val="annotation subject"/>
    <w:basedOn w:val="Tekstopmerking"/>
    <w:next w:val="Tekstopmerking"/>
    <w:rsid w:val="00527DBB"/>
    <w:rPr>
      <w:b/>
      <w:bCs/>
    </w:rPr>
  </w:style>
  <w:style w:type="paragraph" w:styleId="Plattetekst">
    <w:name w:val="Body Text"/>
    <w:basedOn w:val="Standaard"/>
    <w:rsid w:val="00527DBB"/>
    <w:rPr>
      <w:szCs w:val="20"/>
    </w:rPr>
  </w:style>
  <w:style w:type="character" w:customStyle="1" w:styleId="Prefix">
    <w:name w:val="Prefix"/>
    <w:rsid w:val="003B6058"/>
    <w:rPr>
      <w:b/>
      <w:bCs/>
    </w:rPr>
  </w:style>
  <w:style w:type="paragraph" w:customStyle="1" w:styleId="Rubriekskop">
    <w:name w:val="Rubriekskop"/>
    <w:basedOn w:val="Standaard"/>
    <w:next w:val="Standaard"/>
    <w:rsid w:val="003B6058"/>
    <w:pPr>
      <w:keepNext/>
      <w:tabs>
        <w:tab w:val="left" w:pos="2808"/>
      </w:tabs>
      <w:spacing w:before="240" w:after="120"/>
      <w:outlineLvl w:val="0"/>
    </w:pPr>
    <w:rPr>
      <w:sz w:val="32"/>
      <w:szCs w:val="32"/>
    </w:rPr>
  </w:style>
  <w:style w:type="paragraph" w:customStyle="1" w:styleId="Samenvatting">
    <w:name w:val="Samenvatting"/>
    <w:basedOn w:val="Standaard"/>
    <w:rsid w:val="00527DBB"/>
    <w:rPr>
      <w:b/>
      <w:bCs/>
      <w:szCs w:val="20"/>
    </w:rPr>
  </w:style>
  <w:style w:type="paragraph" w:customStyle="1" w:styleId="SprekendeKop">
    <w:name w:val="Sprekende Kop"/>
    <w:basedOn w:val="Standaard"/>
    <w:next w:val="Standaard"/>
    <w:rsid w:val="003B6058"/>
    <w:pPr>
      <w:spacing w:after="60"/>
    </w:pPr>
    <w:rPr>
      <w:bCs/>
    </w:rPr>
  </w:style>
  <w:style w:type="paragraph" w:customStyle="1" w:styleId="Sleutelwoord">
    <w:name w:val="Sleutelwoord"/>
    <w:basedOn w:val="Standaard"/>
    <w:next w:val="Standaard"/>
    <w:rsid w:val="003B6058"/>
    <w:pPr>
      <w:spacing w:after="60"/>
    </w:pPr>
  </w:style>
  <w:style w:type="character" w:styleId="Voetnootmarkering">
    <w:name w:val="footnote reference"/>
    <w:rsid w:val="00527DBB"/>
    <w:rPr>
      <w:vertAlign w:val="superscript"/>
    </w:rPr>
  </w:style>
  <w:style w:type="paragraph" w:styleId="Voetnoottekst">
    <w:name w:val="footnote text"/>
    <w:basedOn w:val="Standaard"/>
    <w:link w:val="VoetnoottekstChar"/>
    <w:qFormat/>
    <w:rsid w:val="00527DBB"/>
    <w:pPr>
      <w:widowControl w:val="0"/>
    </w:pPr>
    <w:rPr>
      <w:rFonts w:eastAsia="Calibri"/>
      <w:snapToGrid w:val="0"/>
      <w:sz w:val="20"/>
      <w:szCs w:val="20"/>
      <w:lang w:val="x-none" w:eastAsia="en-US"/>
    </w:rPr>
  </w:style>
  <w:style w:type="character" w:customStyle="1" w:styleId="Voornaam">
    <w:name w:val="Voornaam"/>
    <w:basedOn w:val="Standaardalinea-lettertype"/>
    <w:rsid w:val="003B6058"/>
  </w:style>
  <w:style w:type="paragraph" w:customStyle="1" w:styleId="KopCasus">
    <w:name w:val="Kop Casus"/>
    <w:basedOn w:val="Standaard"/>
    <w:next w:val="Standaard"/>
    <w:rsid w:val="003B6058"/>
    <w:pPr>
      <w:keepNext/>
      <w:pBdr>
        <w:left w:val="single" w:sz="48" w:space="4" w:color="808080"/>
      </w:pBdr>
      <w:spacing w:before="240" w:after="240"/>
      <w:ind w:left="720"/>
    </w:pPr>
    <w:rPr>
      <w:rFonts w:cs="Arial"/>
      <w:b/>
      <w:bCs/>
      <w:kern w:val="28"/>
      <w:sz w:val="26"/>
      <w:szCs w:val="26"/>
    </w:rPr>
  </w:style>
  <w:style w:type="paragraph" w:customStyle="1" w:styleId="Blokkop">
    <w:name w:val="Blokkop"/>
    <w:basedOn w:val="Standaard"/>
    <w:next w:val="Standaard"/>
    <w:rsid w:val="003B6058"/>
    <w:pPr>
      <w:keepNext/>
      <w:pBdr>
        <w:top w:val="single" w:sz="8" w:space="1" w:color="auto"/>
        <w:left w:val="single" w:sz="8" w:space="4" w:color="auto"/>
        <w:bottom w:val="single" w:sz="8" w:space="1" w:color="auto"/>
        <w:right w:val="single" w:sz="8" w:space="4" w:color="auto"/>
      </w:pBdr>
      <w:spacing w:before="240" w:after="240"/>
      <w:outlineLvl w:val="8"/>
    </w:pPr>
    <w:rPr>
      <w:rFonts w:cs="Arial"/>
      <w:b/>
      <w:bCs/>
      <w:kern w:val="28"/>
      <w:sz w:val="26"/>
      <w:szCs w:val="26"/>
    </w:rPr>
  </w:style>
  <w:style w:type="paragraph" w:customStyle="1" w:styleId="Blok">
    <w:name w:val="Blok"/>
    <w:basedOn w:val="Standaard"/>
    <w:rsid w:val="003B6058"/>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link w:val="EindnoottekstChar"/>
    <w:rsid w:val="00527DBB"/>
    <w:rPr>
      <w:rFonts w:eastAsia="Calibri"/>
      <w:sz w:val="20"/>
      <w:szCs w:val="20"/>
      <w:lang w:val="x-none" w:eastAsia="x-none"/>
    </w:rPr>
  </w:style>
  <w:style w:type="paragraph" w:customStyle="1" w:styleId="Casuskop">
    <w:name w:val="Casuskop"/>
    <w:basedOn w:val="Standaard"/>
    <w:next w:val="Standaard"/>
    <w:rsid w:val="003B6058"/>
    <w:pPr>
      <w:keepNext/>
      <w:pBdr>
        <w:left w:val="single" w:sz="48" w:space="4" w:color="808080"/>
      </w:pBdr>
      <w:spacing w:before="240" w:after="240"/>
      <w:ind w:left="720"/>
      <w:outlineLvl w:val="8"/>
    </w:pPr>
    <w:rPr>
      <w:rFonts w:cs="Arial"/>
      <w:b/>
      <w:bCs/>
      <w:kern w:val="28"/>
      <w:sz w:val="26"/>
      <w:szCs w:val="26"/>
    </w:rPr>
  </w:style>
  <w:style w:type="character" w:customStyle="1" w:styleId="Taal">
    <w:name w:val="Taal"/>
    <w:rsid w:val="003B6058"/>
    <w:rPr>
      <w:vanish/>
      <w:color w:val="008000"/>
      <w:u w:val="wavyHeavy" w:color="00FF00"/>
    </w:rPr>
  </w:style>
  <w:style w:type="paragraph" w:customStyle="1" w:styleId="Redactie-nr">
    <w:name w:val="Redactie-nr"/>
    <w:basedOn w:val="Standaard"/>
    <w:rsid w:val="003B6058"/>
    <w:rPr>
      <w:u w:val="single"/>
    </w:rPr>
  </w:style>
  <w:style w:type="character" w:customStyle="1" w:styleId="Type">
    <w:name w:val="Type"/>
    <w:rsid w:val="003B6058"/>
    <w:rPr>
      <w:vanish/>
      <w:color w:val="993366"/>
      <w:u w:val="wavyHeavy" w:color="993366"/>
    </w:rPr>
  </w:style>
  <w:style w:type="character" w:customStyle="1" w:styleId="Opmaak">
    <w:name w:val="Opmaak"/>
    <w:rsid w:val="003B6058"/>
    <w:rPr>
      <w:vanish/>
      <w:color w:val="993366"/>
      <w:u w:val="wavyHeavy" w:color="993366"/>
    </w:rPr>
  </w:style>
  <w:style w:type="paragraph" w:customStyle="1" w:styleId="Auteursnoot">
    <w:name w:val="Auteursnoot"/>
    <w:basedOn w:val="Standaard"/>
    <w:rsid w:val="003B6058"/>
    <w:rPr>
      <w14:shadow w14:blurRad="50800" w14:dist="38100" w14:dir="2700000" w14:sx="100000" w14:sy="100000" w14:kx="0" w14:ky="0" w14:algn="tl">
        <w14:srgbClr w14:val="000000">
          <w14:alpha w14:val="60000"/>
        </w14:srgbClr>
      </w14:shadow>
    </w:rPr>
  </w:style>
  <w:style w:type="paragraph" w:customStyle="1" w:styleId="Intro">
    <w:name w:val="Intro"/>
    <w:basedOn w:val="Standaard"/>
    <w:rsid w:val="003B6058"/>
    <w:rPr>
      <w:i/>
    </w:rPr>
  </w:style>
  <w:style w:type="paragraph" w:customStyle="1" w:styleId="Chapeau">
    <w:name w:val="Chapeau"/>
    <w:basedOn w:val="Standaard"/>
    <w:next w:val="Standaard"/>
    <w:rsid w:val="003B6058"/>
    <w:rPr>
      <w:b/>
      <w:sz w:val="28"/>
    </w:rPr>
  </w:style>
  <w:style w:type="paragraph" w:styleId="Lijstopsomteken">
    <w:name w:val="List Bullet"/>
    <w:basedOn w:val="Standaard"/>
    <w:rsid w:val="00527DBB"/>
    <w:pPr>
      <w:numPr>
        <w:numId w:val="1"/>
      </w:numPr>
      <w:ind w:left="360" w:hanging="360"/>
      <w:contextualSpacing/>
    </w:pPr>
  </w:style>
  <w:style w:type="paragraph" w:styleId="Voettekst">
    <w:name w:val="footer"/>
    <w:basedOn w:val="Standaard"/>
    <w:rsid w:val="00527DBB"/>
    <w:pPr>
      <w:widowControl w:val="0"/>
      <w:tabs>
        <w:tab w:val="center" w:pos="4536"/>
        <w:tab w:val="right" w:pos="9072"/>
      </w:tabs>
    </w:pPr>
    <w:rPr>
      <w:snapToGrid w:val="0"/>
      <w:szCs w:val="20"/>
    </w:rPr>
  </w:style>
  <w:style w:type="character" w:customStyle="1" w:styleId="EindnoottekstChar">
    <w:name w:val="Eindnoottekst Char"/>
    <w:link w:val="Eindnoottekst"/>
    <w:rsid w:val="00527DBB"/>
    <w:rPr>
      <w:rFonts w:ascii="Calibri" w:hAnsi="Calibri"/>
    </w:rPr>
  </w:style>
  <w:style w:type="character" w:customStyle="1" w:styleId="Kop1Char">
    <w:name w:val="Kop 1 Char"/>
    <w:link w:val="Kop1"/>
    <w:rsid w:val="005A6BF0"/>
    <w:rPr>
      <w:rFonts w:ascii="Calibri" w:hAnsi="Calibri"/>
      <w:b/>
      <w:bCs/>
      <w:kern w:val="32"/>
      <w:sz w:val="28"/>
      <w:szCs w:val="32"/>
      <w:lang w:val="x-none" w:eastAsia="x-none"/>
    </w:rPr>
  </w:style>
  <w:style w:type="character" w:customStyle="1" w:styleId="Kop2Char">
    <w:name w:val="Kop 2 Char"/>
    <w:link w:val="Kop2"/>
    <w:rsid w:val="00642967"/>
    <w:rPr>
      <w:rFonts w:ascii="Calibri" w:hAnsi="Calibri"/>
      <w:b/>
      <w:bCs/>
      <w:iCs/>
      <w:sz w:val="28"/>
      <w:szCs w:val="28"/>
      <w:lang w:val="x-none" w:eastAsia="x-none"/>
    </w:rPr>
  </w:style>
  <w:style w:type="character" w:customStyle="1" w:styleId="Kop3Char">
    <w:name w:val="Kop 3 Char"/>
    <w:link w:val="Kop3"/>
    <w:rsid w:val="00182278"/>
    <w:rPr>
      <w:rFonts w:ascii="Arial" w:hAnsi="Arial"/>
      <w:b/>
      <w:bCs/>
      <w:sz w:val="22"/>
      <w:szCs w:val="26"/>
      <w:lang w:val="x-none" w:eastAsia="x-none"/>
    </w:rPr>
  </w:style>
  <w:style w:type="paragraph" w:styleId="Inhopg2">
    <w:name w:val="toc 2"/>
    <w:basedOn w:val="Inhopg1"/>
    <w:next w:val="Standaard"/>
    <w:autoRedefine/>
    <w:uiPriority w:val="39"/>
    <w:rsid w:val="00527DBB"/>
    <w:pPr>
      <w:spacing w:before="0" w:after="0"/>
      <w:ind w:left="240"/>
    </w:pPr>
    <w:rPr>
      <w:b w:val="0"/>
      <w:bCs w:val="0"/>
      <w:caps w:val="0"/>
      <w:smallCaps/>
    </w:rPr>
  </w:style>
  <w:style w:type="paragraph" w:styleId="Inhopg1">
    <w:name w:val="toc 1"/>
    <w:basedOn w:val="Standaard"/>
    <w:next w:val="Standaard"/>
    <w:autoRedefine/>
    <w:uiPriority w:val="39"/>
    <w:rsid w:val="00527DBB"/>
    <w:pPr>
      <w:spacing w:before="120" w:after="120"/>
    </w:pPr>
    <w:rPr>
      <w:rFonts w:asciiTheme="minorHAnsi" w:hAnsiTheme="minorHAnsi"/>
      <w:b/>
      <w:bCs/>
      <w:caps/>
      <w:sz w:val="20"/>
      <w:szCs w:val="20"/>
    </w:rPr>
  </w:style>
  <w:style w:type="paragraph" w:styleId="Inhopg3">
    <w:name w:val="toc 3"/>
    <w:basedOn w:val="Standaard"/>
    <w:next w:val="Standaard"/>
    <w:autoRedefine/>
    <w:uiPriority w:val="39"/>
    <w:rsid w:val="00527DBB"/>
    <w:pPr>
      <w:ind w:left="480"/>
    </w:pPr>
    <w:rPr>
      <w:rFonts w:asciiTheme="minorHAnsi" w:hAnsiTheme="minorHAnsi"/>
      <w:i/>
      <w:iCs/>
      <w:sz w:val="20"/>
      <w:szCs w:val="20"/>
    </w:rPr>
  </w:style>
  <w:style w:type="paragraph" w:styleId="Inhopg4">
    <w:name w:val="toc 4"/>
    <w:basedOn w:val="Inhopg3"/>
    <w:next w:val="Standaard"/>
    <w:autoRedefine/>
    <w:uiPriority w:val="39"/>
    <w:unhideWhenUsed/>
    <w:rsid w:val="00463EAA"/>
    <w:pPr>
      <w:ind w:left="720"/>
    </w:pPr>
    <w:rPr>
      <w:i w:val="0"/>
      <w:iCs w:val="0"/>
      <w:sz w:val="18"/>
      <w:szCs w:val="18"/>
    </w:rPr>
  </w:style>
  <w:style w:type="paragraph" w:styleId="Inhopg5">
    <w:name w:val="toc 5"/>
    <w:basedOn w:val="Standaard"/>
    <w:next w:val="Standaard"/>
    <w:autoRedefine/>
    <w:uiPriority w:val="39"/>
    <w:unhideWhenUsed/>
    <w:rsid w:val="00527DBB"/>
    <w:pPr>
      <w:ind w:left="960"/>
    </w:pPr>
    <w:rPr>
      <w:rFonts w:asciiTheme="minorHAnsi" w:hAnsiTheme="minorHAnsi"/>
      <w:sz w:val="18"/>
      <w:szCs w:val="18"/>
    </w:rPr>
  </w:style>
  <w:style w:type="paragraph" w:styleId="Inhopg6">
    <w:name w:val="toc 6"/>
    <w:basedOn w:val="Standaard"/>
    <w:next w:val="Standaard"/>
    <w:autoRedefine/>
    <w:uiPriority w:val="39"/>
    <w:unhideWhenUsed/>
    <w:rsid w:val="00527DBB"/>
    <w:pPr>
      <w:ind w:left="1200"/>
    </w:pPr>
    <w:rPr>
      <w:rFonts w:asciiTheme="minorHAnsi" w:hAnsiTheme="minorHAnsi"/>
      <w:sz w:val="18"/>
      <w:szCs w:val="18"/>
    </w:rPr>
  </w:style>
  <w:style w:type="paragraph" w:styleId="Inhopg7">
    <w:name w:val="toc 7"/>
    <w:basedOn w:val="Standaard"/>
    <w:next w:val="Standaard"/>
    <w:autoRedefine/>
    <w:uiPriority w:val="39"/>
    <w:unhideWhenUsed/>
    <w:rsid w:val="00527DBB"/>
    <w:pPr>
      <w:ind w:left="1440"/>
    </w:pPr>
    <w:rPr>
      <w:rFonts w:asciiTheme="minorHAnsi" w:hAnsiTheme="minorHAnsi"/>
      <w:sz w:val="18"/>
      <w:szCs w:val="18"/>
    </w:rPr>
  </w:style>
  <w:style w:type="paragraph" w:styleId="Inhopg8">
    <w:name w:val="toc 8"/>
    <w:basedOn w:val="Standaard"/>
    <w:next w:val="Standaard"/>
    <w:autoRedefine/>
    <w:uiPriority w:val="39"/>
    <w:unhideWhenUsed/>
    <w:rsid w:val="00527DBB"/>
    <w:pPr>
      <w:ind w:left="1680"/>
    </w:pPr>
    <w:rPr>
      <w:rFonts w:asciiTheme="minorHAnsi" w:hAnsiTheme="minorHAnsi"/>
      <w:sz w:val="18"/>
      <w:szCs w:val="18"/>
    </w:rPr>
  </w:style>
  <w:style w:type="paragraph" w:styleId="Inhopg9">
    <w:name w:val="toc 9"/>
    <w:basedOn w:val="Standaard"/>
    <w:next w:val="Standaard"/>
    <w:autoRedefine/>
    <w:uiPriority w:val="39"/>
    <w:unhideWhenUsed/>
    <w:rsid w:val="00527DBB"/>
    <w:pPr>
      <w:ind w:left="1920"/>
    </w:pPr>
    <w:rPr>
      <w:rFonts w:asciiTheme="minorHAnsi" w:hAnsiTheme="minorHAnsi"/>
      <w:sz w:val="18"/>
      <w:szCs w:val="18"/>
    </w:rPr>
  </w:style>
  <w:style w:type="paragraph" w:styleId="Bijschrift">
    <w:name w:val="caption"/>
    <w:basedOn w:val="Standaard"/>
    <w:next w:val="Standaard"/>
    <w:qFormat/>
    <w:rsid w:val="00527DBB"/>
    <w:rPr>
      <w:b/>
      <w:bCs/>
      <w:sz w:val="20"/>
      <w:szCs w:val="20"/>
    </w:rPr>
  </w:style>
  <w:style w:type="character" w:styleId="Verwijzingopmerking">
    <w:name w:val="annotation reference"/>
    <w:rsid w:val="00527DBB"/>
    <w:rPr>
      <w:sz w:val="16"/>
      <w:szCs w:val="16"/>
    </w:rPr>
  </w:style>
  <w:style w:type="character" w:styleId="Paginanummer">
    <w:name w:val="page number"/>
    <w:basedOn w:val="Standaardalinea-lettertype"/>
    <w:rsid w:val="00527DBB"/>
  </w:style>
  <w:style w:type="character" w:styleId="Hyperlink">
    <w:name w:val="Hyperlink"/>
    <w:uiPriority w:val="99"/>
    <w:rsid w:val="00527DBB"/>
    <w:rPr>
      <w:b/>
      <w:bCs/>
      <w:dstrike w:val="0"/>
      <w:color w:val="437584"/>
      <w:sz w:val="20"/>
      <w:szCs w:val="20"/>
      <w:u w:val="single"/>
      <w:effect w:val="none"/>
    </w:rPr>
  </w:style>
  <w:style w:type="character" w:styleId="GevolgdeHyperlink">
    <w:name w:val="FollowedHyperlink"/>
    <w:rsid w:val="00527DBB"/>
    <w:rPr>
      <w:color w:val="800080"/>
      <w:u w:val="single"/>
    </w:rPr>
  </w:style>
  <w:style w:type="character" w:styleId="Zwaar">
    <w:name w:val="Strong"/>
    <w:qFormat/>
    <w:rsid w:val="00527DBB"/>
    <w:rPr>
      <w:b/>
      <w:bCs/>
      <w:i w:val="0"/>
      <w:iCs w:val="0"/>
    </w:rPr>
  </w:style>
  <w:style w:type="character" w:styleId="Nadruk">
    <w:name w:val="Emphasis"/>
    <w:qFormat/>
    <w:rsid w:val="00527DBB"/>
    <w:rPr>
      <w:i/>
      <w:iCs/>
    </w:rPr>
  </w:style>
  <w:style w:type="paragraph" w:styleId="Normaalweb">
    <w:name w:val="Normal (Web)"/>
    <w:basedOn w:val="Standaard"/>
    <w:rsid w:val="00527DBB"/>
    <w:pPr>
      <w:spacing w:before="100" w:beforeAutospacing="1" w:after="100" w:afterAutospacing="1"/>
    </w:pPr>
  </w:style>
  <w:style w:type="table" w:styleId="Tabelraster7">
    <w:name w:val="Table Grid 7"/>
    <w:basedOn w:val="Standaardtabel"/>
    <w:rsid w:val="00527DBB"/>
    <w:pPr>
      <w:keepLine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ntekst">
    <w:name w:val="Balloon Text"/>
    <w:basedOn w:val="Standaard"/>
    <w:link w:val="BallontekstChar"/>
    <w:rsid w:val="00527DBB"/>
    <w:rPr>
      <w:rFonts w:ascii="Tahoma" w:eastAsia="Calibri" w:hAnsi="Tahoma"/>
      <w:sz w:val="16"/>
      <w:szCs w:val="16"/>
      <w:lang w:val="x-none" w:eastAsia="x-none"/>
    </w:rPr>
  </w:style>
  <w:style w:type="character" w:customStyle="1" w:styleId="BallontekstChar">
    <w:name w:val="Ballontekst Char"/>
    <w:link w:val="Ballontekst"/>
    <w:rsid w:val="00527DBB"/>
    <w:rPr>
      <w:rFonts w:ascii="Tahoma" w:hAnsi="Tahoma" w:cs="Tahoma"/>
      <w:sz w:val="16"/>
      <w:szCs w:val="16"/>
    </w:rPr>
  </w:style>
  <w:style w:type="table" w:styleId="Tabelraster">
    <w:name w:val="Table Grid"/>
    <w:basedOn w:val="Standaardtabel"/>
    <w:uiPriority w:val="59"/>
    <w:rsid w:val="00527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raster-accent2">
    <w:name w:val="Light Grid Accent 2"/>
    <w:basedOn w:val="Standaardtabel"/>
    <w:uiPriority w:val="62"/>
    <w:rsid w:val="00527DB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emiddeldearcering2-accent3">
    <w:name w:val="Medium Shading 2 Accent 3"/>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earcering2-accent4">
    <w:name w:val="Medium Shading 2 Accent 4"/>
    <w:basedOn w:val="Standaardtabel"/>
    <w:rsid w:val="00527DB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elijst1-accent4">
    <w:name w:val="Medium List 1 Accent 4"/>
    <w:basedOn w:val="Standaardtabel"/>
    <w:uiPriority w:val="61"/>
    <w:rsid w:val="00527DB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Kleurrijkelijst-accent4">
    <w:name w:val="Colorful List Accent 4"/>
    <w:basedOn w:val="Standaardtabel"/>
    <w:uiPriority w:val="68"/>
    <w:rsid w:val="00527DBB"/>
    <w:rPr>
      <w:rFonts w:ascii="Calibri"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Intensieveverwijzing1">
    <w:name w:val="Intensieve verwijzing1"/>
    <w:basedOn w:val="Standaardtabel"/>
    <w:qFormat/>
    <w:rsid w:val="00527DB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Bibliografie1">
    <w:name w:val="Bibliografie1"/>
    <w:basedOn w:val="Standaardtabel"/>
    <w:uiPriority w:val="61"/>
    <w:rsid w:val="00527DB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Onopgemaaktetabel51">
    <w:name w:val="Onopgemaakte tabel 51"/>
    <w:qFormat/>
    <w:rsid w:val="00527DBB"/>
    <w:rPr>
      <w:smallCaps/>
      <w:color w:val="C0504D"/>
      <w:u w:val="single"/>
    </w:rPr>
  </w:style>
  <w:style w:type="paragraph" w:customStyle="1" w:styleId="textheader2">
    <w:name w:val="textheader2"/>
    <w:basedOn w:val="Standaard"/>
    <w:rsid w:val="00527DBB"/>
    <w:pPr>
      <w:spacing w:before="100" w:beforeAutospacing="1" w:after="100" w:afterAutospacing="1"/>
    </w:pPr>
  </w:style>
  <w:style w:type="character" w:customStyle="1" w:styleId="textparagraph">
    <w:name w:val="textparagraph"/>
    <w:basedOn w:val="Standaardalinea-lettertype"/>
    <w:rsid w:val="00527DBB"/>
  </w:style>
  <w:style w:type="character" w:customStyle="1" w:styleId="textemphasis">
    <w:name w:val="textemphasis"/>
    <w:basedOn w:val="Standaardalinea-lettertype"/>
    <w:rsid w:val="00527DBB"/>
  </w:style>
  <w:style w:type="paragraph" w:customStyle="1" w:styleId="textcaption">
    <w:name w:val="textcaption"/>
    <w:basedOn w:val="Standaard"/>
    <w:rsid w:val="00527DBB"/>
    <w:pPr>
      <w:spacing w:after="240"/>
    </w:pPr>
  </w:style>
  <w:style w:type="paragraph" w:customStyle="1" w:styleId="Bevoegdheden">
    <w:name w:val="Bevoegdheden"/>
    <w:basedOn w:val="Plattetekst"/>
    <w:rsid w:val="00527DBB"/>
    <w:pPr>
      <w:tabs>
        <w:tab w:val="left" w:pos="-720"/>
      </w:tabs>
      <w:suppressAutoHyphens/>
    </w:pPr>
    <w:rPr>
      <w:rFonts w:ascii="Univers" w:hAnsi="Univers"/>
      <w:sz w:val="21"/>
    </w:rPr>
  </w:style>
  <w:style w:type="character" w:customStyle="1" w:styleId="Intensieveverwijzing10">
    <w:name w:val="Intensieve verwijzing1"/>
    <w:basedOn w:val="Standaardalinea-lettertype"/>
    <w:rsid w:val="00527DBB"/>
  </w:style>
  <w:style w:type="character" w:customStyle="1" w:styleId="grame">
    <w:name w:val="grame"/>
    <w:basedOn w:val="Standaardalinea-lettertype"/>
    <w:rsid w:val="001E460B"/>
  </w:style>
  <w:style w:type="paragraph" w:customStyle="1" w:styleId="Kleurrijkelijst-accent11">
    <w:name w:val="Kleurrijke lijst - accent 11"/>
    <w:basedOn w:val="Standaard"/>
    <w:uiPriority w:val="34"/>
    <w:qFormat/>
    <w:rsid w:val="001E460B"/>
    <w:pPr>
      <w:ind w:left="720"/>
      <w:contextualSpacing/>
    </w:pPr>
  </w:style>
  <w:style w:type="character" w:customStyle="1" w:styleId="VoetnoottekstChar">
    <w:name w:val="Voetnoottekst Char"/>
    <w:link w:val="Voetnoottekst"/>
    <w:rsid w:val="001E460B"/>
    <w:rPr>
      <w:rFonts w:ascii="Calibri" w:hAnsi="Calibri"/>
      <w:snapToGrid w:val="0"/>
      <w:lang w:eastAsia="en-US"/>
    </w:rPr>
  </w:style>
  <w:style w:type="character" w:customStyle="1" w:styleId="TekstopmerkingChar">
    <w:name w:val="Tekst opmerking Char"/>
    <w:link w:val="Tekstopmerking"/>
    <w:semiHidden/>
    <w:rsid w:val="00975888"/>
    <w:rPr>
      <w:rFonts w:ascii="Calibri" w:eastAsia="Times New Roman" w:hAnsi="Calibri"/>
    </w:rPr>
  </w:style>
  <w:style w:type="character" w:styleId="Eindnootmarkering">
    <w:name w:val="endnote reference"/>
    <w:rsid w:val="00CA15F7"/>
    <w:rPr>
      <w:vertAlign w:val="superscript"/>
    </w:rPr>
  </w:style>
  <w:style w:type="paragraph" w:customStyle="1" w:styleId="Rastertabel31">
    <w:name w:val="Rastertabel 31"/>
    <w:basedOn w:val="Kop1"/>
    <w:next w:val="Standaard"/>
    <w:uiPriority w:val="39"/>
    <w:unhideWhenUsed/>
    <w:qFormat/>
    <w:rsid w:val="00B660EA"/>
    <w:pPr>
      <w:keepLines/>
      <w:pageBreakBefore w:val="0"/>
      <w:spacing w:before="240" w:after="0" w:line="259" w:lineRule="auto"/>
      <w:outlineLvl w:val="9"/>
    </w:pPr>
    <w:rPr>
      <w:rFonts w:ascii="Calibri Light" w:eastAsia="Times New Roman" w:hAnsi="Calibri Light"/>
      <w:b w:val="0"/>
      <w:bCs w:val="0"/>
      <w:smallCaps/>
      <w:color w:val="2E74B5"/>
      <w:kern w:val="0"/>
      <w:sz w:val="32"/>
      <w:lang w:val="nl-NL" w:eastAsia="nl-NL"/>
    </w:rPr>
  </w:style>
  <w:style w:type="paragraph" w:styleId="Lijstalinea">
    <w:name w:val="List Paragraph"/>
    <w:basedOn w:val="Standaard"/>
    <w:uiPriority w:val="34"/>
    <w:qFormat/>
    <w:rsid w:val="00602F39"/>
    <w:pPr>
      <w:ind w:left="720"/>
      <w:contextualSpacing/>
    </w:pPr>
  </w:style>
  <w:style w:type="character" w:customStyle="1" w:styleId="UnresolvedMention">
    <w:name w:val="Unresolved Mention"/>
    <w:basedOn w:val="Standaardalinea-lettertype"/>
    <w:uiPriority w:val="99"/>
    <w:semiHidden/>
    <w:unhideWhenUsed/>
    <w:rsid w:val="00182278"/>
    <w:rPr>
      <w:color w:val="808080"/>
      <w:shd w:val="clear" w:color="auto" w:fill="E6E6E6"/>
    </w:rPr>
  </w:style>
  <w:style w:type="character" w:styleId="Intensieveverwijzing">
    <w:name w:val="Intense Reference"/>
    <w:basedOn w:val="Standaardalinea-lettertype"/>
    <w:qFormat/>
    <w:rsid w:val="00A50FF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wsleefomgeving.nl/onderwerpen/afval/afvalpreventie-en/afvalscheid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wsleefomgeving.nl/onderwerpen/afval/afvalpreventie-en/afvalscheid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wo.nl/pagina/119/bedrijven_zoeken/vihb-lijst_afval.html" TargetMode="External"/><Relationship Id="rId5" Type="http://schemas.openxmlformats.org/officeDocument/2006/relationships/numbering" Target="numbering.xml"/><Relationship Id="rId15" Type="http://schemas.openxmlformats.org/officeDocument/2006/relationships/hyperlink" Target="https://www.rijksoverheid.nl/onderwerpen/afval/vraag-en-antwoord/wat-moet-ik-doen-met-mijn-bedrijfsafv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wo.nl/pagina/119/bedrijven_zoeken/vihb-lijst_afval.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boportaal.nl/externe-bronnen/inhoud/overige-nuttige-links/kwaliteitshandboek-cytostatic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280C83DD46546B5B8A1EE7A6EC94D" ma:contentTypeVersion="6" ma:contentTypeDescription="Een nieuw document maken." ma:contentTypeScope="" ma:versionID="2d09bcd7a59420c6369f12a4195f6229">
  <xsd:schema xmlns:xsd="http://www.w3.org/2001/XMLSchema" xmlns:xs="http://www.w3.org/2001/XMLSchema" xmlns:p="http://schemas.microsoft.com/office/2006/metadata/properties" xmlns:ns2="af98891a-bf77-407c-874f-b356be57635b" targetNamespace="http://schemas.microsoft.com/office/2006/metadata/properties" ma:root="true" ma:fieldsID="7af0e16584686ab6353eddadd0a8160d" ns2:_="">
    <xsd:import namespace="af98891a-bf77-407c-874f-b356be576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891a-bf77-407c-874f-b356be5763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3023-F6A1-420B-90E8-8DDEB37A4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891a-bf77-407c-874f-b356be576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F7925-82D7-4F0B-8415-A9FD2C7D9CE1}">
  <ds:schemaRefs>
    <ds:schemaRef ds:uri="http://schemas.microsoft.com/sharepoint/v3/contenttype/forms"/>
  </ds:schemaRefs>
</ds:datastoreItem>
</file>

<file path=customXml/itemProps3.xml><?xml version="1.0" encoding="utf-8"?>
<ds:datastoreItem xmlns:ds="http://schemas.openxmlformats.org/officeDocument/2006/customXml" ds:itemID="{CA437A1E-45BA-499F-9B16-5A079677F0D6}">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af98891a-bf77-407c-874f-b356be57635b"/>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F60F599-1CCF-4DA0-843C-3CFA5659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2936</Words>
  <Characters>19394</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lpstr>
    </vt:vector>
  </TitlesOfParts>
  <Company>NHG</Company>
  <LinksUpToDate>false</LinksUpToDate>
  <CharactersWithSpaces>22286</CharactersWithSpaces>
  <SharedDoc>false</SharedDoc>
  <HLinks>
    <vt:vector size="54" baseType="variant">
      <vt:variant>
        <vt:i4>5570633</vt:i4>
      </vt:variant>
      <vt:variant>
        <vt:i4>39</vt:i4>
      </vt:variant>
      <vt:variant>
        <vt:i4>0</vt:i4>
      </vt:variant>
      <vt:variant>
        <vt:i4>5</vt:i4>
      </vt:variant>
      <vt:variant>
        <vt:lpwstr>http://www.rwsleefomgeving.nl/onderwerpen/afval/afvalpreventie-en/afvalscheiding/</vt:lpwstr>
      </vt:variant>
      <vt:variant>
        <vt:lpwstr/>
      </vt:variant>
      <vt:variant>
        <vt:i4>5374035</vt:i4>
      </vt:variant>
      <vt:variant>
        <vt:i4>36</vt:i4>
      </vt:variant>
      <vt:variant>
        <vt:i4>0</vt:i4>
      </vt:variant>
      <vt:variant>
        <vt:i4>5</vt:i4>
      </vt:variant>
      <vt:variant>
        <vt:lpwstr>http://www.niwo.nl/pagina/119/bedrijven_zoeken/vihb-lijst_afval.html</vt:lpwstr>
      </vt:variant>
      <vt:variant>
        <vt:lpwstr/>
      </vt:variant>
      <vt:variant>
        <vt:i4>5374035</vt:i4>
      </vt:variant>
      <vt:variant>
        <vt:i4>33</vt:i4>
      </vt:variant>
      <vt:variant>
        <vt:i4>0</vt:i4>
      </vt:variant>
      <vt:variant>
        <vt:i4>5</vt:i4>
      </vt:variant>
      <vt:variant>
        <vt:lpwstr>http://www.niwo.nl/pagina/119/bedrijven_zoeken/vihb-lijst_afval.html</vt:lpwstr>
      </vt:variant>
      <vt:variant>
        <vt:lpwstr/>
      </vt:variant>
      <vt:variant>
        <vt:i4>1310768</vt:i4>
      </vt:variant>
      <vt:variant>
        <vt:i4>26</vt:i4>
      </vt:variant>
      <vt:variant>
        <vt:i4>0</vt:i4>
      </vt:variant>
      <vt:variant>
        <vt:i4>5</vt:i4>
      </vt:variant>
      <vt:variant>
        <vt:lpwstr/>
      </vt:variant>
      <vt:variant>
        <vt:lpwstr>_Toc485220399</vt:lpwstr>
      </vt:variant>
      <vt:variant>
        <vt:i4>1310768</vt:i4>
      </vt:variant>
      <vt:variant>
        <vt:i4>20</vt:i4>
      </vt:variant>
      <vt:variant>
        <vt:i4>0</vt:i4>
      </vt:variant>
      <vt:variant>
        <vt:i4>5</vt:i4>
      </vt:variant>
      <vt:variant>
        <vt:lpwstr/>
      </vt:variant>
      <vt:variant>
        <vt:lpwstr>_Toc485220398</vt:lpwstr>
      </vt:variant>
      <vt:variant>
        <vt:i4>1310768</vt:i4>
      </vt:variant>
      <vt:variant>
        <vt:i4>14</vt:i4>
      </vt:variant>
      <vt:variant>
        <vt:i4>0</vt:i4>
      </vt:variant>
      <vt:variant>
        <vt:i4>5</vt:i4>
      </vt:variant>
      <vt:variant>
        <vt:lpwstr/>
      </vt:variant>
      <vt:variant>
        <vt:lpwstr>_Toc485220397</vt:lpwstr>
      </vt:variant>
      <vt:variant>
        <vt:i4>1310768</vt:i4>
      </vt:variant>
      <vt:variant>
        <vt:i4>8</vt:i4>
      </vt:variant>
      <vt:variant>
        <vt:i4>0</vt:i4>
      </vt:variant>
      <vt:variant>
        <vt:i4>5</vt:i4>
      </vt:variant>
      <vt:variant>
        <vt:lpwstr/>
      </vt:variant>
      <vt:variant>
        <vt:lpwstr>_Toc485220396</vt:lpwstr>
      </vt:variant>
      <vt:variant>
        <vt:i4>1310768</vt:i4>
      </vt:variant>
      <vt:variant>
        <vt:i4>2</vt:i4>
      </vt:variant>
      <vt:variant>
        <vt:i4>0</vt:i4>
      </vt:variant>
      <vt:variant>
        <vt:i4>5</vt:i4>
      </vt:variant>
      <vt:variant>
        <vt:lpwstr/>
      </vt:variant>
      <vt:variant>
        <vt:lpwstr>_Toc485220395</vt:lpwstr>
      </vt:variant>
      <vt:variant>
        <vt:i4>7077930</vt:i4>
      </vt:variant>
      <vt:variant>
        <vt:i4>0</vt:i4>
      </vt:variant>
      <vt:variant>
        <vt:i4>0</vt:i4>
      </vt:variant>
      <vt:variant>
        <vt:i4>5</vt:i4>
      </vt:variant>
      <vt:variant>
        <vt:lpwstr>https://www.arboportaal.nl/externe-bronnen/inhoud/overige-nuttige-links/kwaliteitshandboek-cytostatica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NHG-sectie OKE</dc:creator>
  <cp:keywords/>
  <dc:description/>
  <cp:lastModifiedBy>S vandenBroek</cp:lastModifiedBy>
  <cp:revision>5</cp:revision>
  <dcterms:created xsi:type="dcterms:W3CDTF">2018-03-19T18:27:00Z</dcterms:created>
  <dcterms:modified xsi:type="dcterms:W3CDTF">2018-03-27T21:17:00Z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0x010100991280C83DD46546B5B8A1EE7A6EC94D</vt:lpwstr>
  </property>
</Properties>
</file>